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55" w:rsidRPr="001E6228" w:rsidRDefault="00402E55" w:rsidP="007309AB">
      <w:pPr>
        <w:jc w:val="right"/>
        <w:rPr>
          <w:rFonts w:asciiTheme="majorHAnsi" w:hAnsiTheme="majorHAnsi"/>
        </w:rPr>
      </w:pPr>
      <w:bookmarkStart w:id="0" w:name="_GoBack"/>
      <w:bookmarkEnd w:id="0"/>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D7EAF">
        <w:rPr>
          <w:rFonts w:asciiTheme="majorHAnsi" w:hAnsiTheme="majorHAnsi"/>
          <w:noProof/>
        </w:rPr>
        <w:drawing>
          <wp:inline distT="0" distB="0" distL="0" distR="0">
            <wp:extent cx="1438275" cy="1438275"/>
            <wp:effectExtent l="19050" t="0" r="9525" b="0"/>
            <wp:docPr id="50"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402E55" w:rsidRPr="00402E55" w:rsidRDefault="002506FF" w:rsidP="00402E55">
      <w:pPr>
        <w:rPr>
          <w:i/>
          <w:u w:val="single"/>
        </w:rPr>
      </w:pPr>
      <w:r w:rsidRPr="002506FF">
        <w:rPr>
          <w:i/>
          <w:u w:val="single"/>
        </w:rPr>
        <w:t>For Immediate</w:t>
      </w:r>
      <w:r w:rsidR="00402E55" w:rsidRPr="00402E55">
        <w:rPr>
          <w:i/>
          <w:u w:val="single"/>
        </w:rPr>
        <w:t xml:space="preserve"> Release</w:t>
      </w:r>
    </w:p>
    <w:p w:rsidR="00402E55" w:rsidRPr="00402E55" w:rsidRDefault="00402E55" w:rsidP="00402E55">
      <w:r w:rsidRPr="00402E55">
        <w:tab/>
      </w:r>
      <w:r w:rsidRPr="00402E55">
        <w:tab/>
      </w:r>
    </w:p>
    <w:p w:rsidR="00112E3B" w:rsidRDefault="00112E3B" w:rsidP="004060C9">
      <w:pPr>
        <w:jc w:val="center"/>
        <w:rPr>
          <w:rFonts w:cs="Helvetica"/>
          <w:sz w:val="32"/>
          <w:szCs w:val="32"/>
          <w:shd w:val="clear" w:color="auto" w:fill="FFFFFF"/>
        </w:rPr>
      </w:pPr>
      <w:r w:rsidRPr="00112E3B">
        <w:rPr>
          <w:rFonts w:cs="Arial"/>
          <w:sz w:val="32"/>
          <w:szCs w:val="32"/>
        </w:rPr>
        <w:t xml:space="preserve">As Mexican </w:t>
      </w:r>
      <w:r w:rsidRPr="00112E3B">
        <w:rPr>
          <w:rFonts w:cs="Helvetica"/>
          <w:sz w:val="32"/>
          <w:szCs w:val="32"/>
          <w:shd w:val="clear" w:color="auto" w:fill="FFFFFF"/>
        </w:rPr>
        <w:t>Maquiladora Program</w:t>
      </w:r>
      <w:r>
        <w:rPr>
          <w:rFonts w:cs="Helvetica"/>
          <w:sz w:val="32"/>
          <w:szCs w:val="32"/>
          <w:shd w:val="clear" w:color="auto" w:fill="FFFFFF"/>
        </w:rPr>
        <w:t xml:space="preserve"> Turns 50,</w:t>
      </w:r>
    </w:p>
    <w:p w:rsidR="00112E3B" w:rsidRPr="00112E3B" w:rsidRDefault="00402E55" w:rsidP="004060C9">
      <w:pPr>
        <w:jc w:val="center"/>
        <w:rPr>
          <w:sz w:val="32"/>
          <w:szCs w:val="32"/>
        </w:rPr>
      </w:pPr>
      <w:r w:rsidRPr="00112E3B">
        <w:rPr>
          <w:rFonts w:cs="Arial"/>
          <w:sz w:val="32"/>
          <w:szCs w:val="32"/>
        </w:rPr>
        <w:t>Woodbury University</w:t>
      </w:r>
      <w:r w:rsidR="00A22625" w:rsidRPr="00112E3B">
        <w:rPr>
          <w:rFonts w:cs="Arial"/>
          <w:sz w:val="32"/>
          <w:szCs w:val="32"/>
        </w:rPr>
        <w:t xml:space="preserve"> Alum</w:t>
      </w:r>
      <w:r w:rsidR="00112E3B" w:rsidRPr="00112E3B">
        <w:rPr>
          <w:rFonts w:cs="Arial"/>
          <w:sz w:val="32"/>
          <w:szCs w:val="32"/>
        </w:rPr>
        <w:t xml:space="preserve"> </w:t>
      </w:r>
      <w:r w:rsidR="004060C9" w:rsidRPr="00112E3B">
        <w:rPr>
          <w:sz w:val="32"/>
          <w:szCs w:val="32"/>
        </w:rPr>
        <w:t xml:space="preserve">Cesar </w:t>
      </w:r>
      <w:proofErr w:type="spellStart"/>
      <w:r w:rsidR="004060C9" w:rsidRPr="00112E3B">
        <w:rPr>
          <w:sz w:val="32"/>
          <w:szCs w:val="32"/>
        </w:rPr>
        <w:t>Foglio</w:t>
      </w:r>
      <w:proofErr w:type="spellEnd"/>
      <w:r w:rsidR="00112E3B" w:rsidRPr="00112E3B">
        <w:rPr>
          <w:sz w:val="32"/>
          <w:szCs w:val="32"/>
        </w:rPr>
        <w:t xml:space="preserve"> </w:t>
      </w:r>
      <w:r w:rsidR="00112E3B">
        <w:rPr>
          <w:sz w:val="32"/>
          <w:szCs w:val="32"/>
        </w:rPr>
        <w:t>Looks Back on Pioneering Effort in Tijuana</w:t>
      </w:r>
      <w:r w:rsidR="00F4641C" w:rsidRPr="00112E3B">
        <w:rPr>
          <w:sz w:val="32"/>
          <w:szCs w:val="32"/>
        </w:rPr>
        <w:t xml:space="preserve"> </w:t>
      </w:r>
    </w:p>
    <w:p w:rsidR="00112E3B" w:rsidRDefault="00112E3B" w:rsidP="004060C9">
      <w:pPr>
        <w:jc w:val="center"/>
        <w:rPr>
          <w:sz w:val="28"/>
          <w:szCs w:val="28"/>
        </w:rPr>
      </w:pPr>
    </w:p>
    <w:p w:rsidR="00643701" w:rsidRDefault="00F4641C" w:rsidP="00402E55">
      <w:pPr>
        <w:widowControl w:val="0"/>
        <w:tabs>
          <w:tab w:val="left" w:pos="-450"/>
        </w:tabs>
        <w:autoSpaceDE w:val="0"/>
        <w:autoSpaceDN w:val="0"/>
        <w:adjustRightInd w:val="0"/>
        <w:jc w:val="center"/>
        <w:rPr>
          <w:b/>
          <w:i/>
        </w:rPr>
      </w:pPr>
      <w:r>
        <w:rPr>
          <w:b/>
          <w:i/>
        </w:rPr>
        <w:t>Aspiring Matador Traded Cape for Business Degree</w:t>
      </w:r>
      <w:r w:rsidR="00643701">
        <w:rPr>
          <w:b/>
          <w:i/>
        </w:rPr>
        <w:t xml:space="preserve">, </w:t>
      </w:r>
    </w:p>
    <w:p w:rsidR="00402E55" w:rsidRDefault="00643701" w:rsidP="00402E55">
      <w:pPr>
        <w:widowControl w:val="0"/>
        <w:tabs>
          <w:tab w:val="left" w:pos="-450"/>
        </w:tabs>
        <w:autoSpaceDE w:val="0"/>
        <w:autoSpaceDN w:val="0"/>
        <w:adjustRightInd w:val="0"/>
        <w:jc w:val="center"/>
        <w:rPr>
          <w:b/>
          <w:i/>
        </w:rPr>
      </w:pPr>
      <w:r>
        <w:rPr>
          <w:b/>
          <w:i/>
        </w:rPr>
        <w:t>Helped Transform Border Region into Major Manufacturing Center</w:t>
      </w:r>
      <w:r w:rsidR="00F4641C">
        <w:rPr>
          <w:b/>
          <w:i/>
        </w:rPr>
        <w:t xml:space="preserve"> </w:t>
      </w:r>
    </w:p>
    <w:p w:rsidR="0083780A" w:rsidRDefault="0083780A" w:rsidP="00402E55">
      <w:pPr>
        <w:widowControl w:val="0"/>
        <w:tabs>
          <w:tab w:val="left" w:pos="-450"/>
        </w:tabs>
        <w:autoSpaceDE w:val="0"/>
        <w:autoSpaceDN w:val="0"/>
        <w:adjustRightInd w:val="0"/>
        <w:jc w:val="center"/>
        <w:rPr>
          <w:b/>
          <w:i/>
        </w:rPr>
      </w:pPr>
    </w:p>
    <w:p w:rsidR="0083780A" w:rsidRPr="00402E55" w:rsidRDefault="005E5604" w:rsidP="00402E55">
      <w:pPr>
        <w:widowControl w:val="0"/>
        <w:tabs>
          <w:tab w:val="left" w:pos="-450"/>
        </w:tabs>
        <w:autoSpaceDE w:val="0"/>
        <w:autoSpaceDN w:val="0"/>
        <w:adjustRightInd w:val="0"/>
        <w:jc w:val="center"/>
        <w:rPr>
          <w:b/>
          <w:i/>
        </w:rPr>
      </w:pPr>
      <w:r>
        <w:rPr>
          <w:b/>
          <w:i/>
          <w:noProof/>
        </w:rPr>
        <w:drawing>
          <wp:inline distT="0" distB="0" distL="0" distR="0">
            <wp:extent cx="2790825" cy="1860873"/>
            <wp:effectExtent l="19050" t="0" r="9525" b="6027"/>
            <wp:docPr id="1" name="Picture 0" descr="Cesar fo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ar foglio.jpg"/>
                    <pic:cNvPicPr/>
                  </pic:nvPicPr>
                  <pic:blipFill>
                    <a:blip r:embed="rId6" cstate="print"/>
                    <a:stretch>
                      <a:fillRect/>
                    </a:stretch>
                  </pic:blipFill>
                  <pic:spPr>
                    <a:xfrm>
                      <a:off x="0" y="0"/>
                      <a:ext cx="2791310" cy="1861196"/>
                    </a:xfrm>
                    <a:prstGeom prst="rect">
                      <a:avLst/>
                    </a:prstGeom>
                  </pic:spPr>
                </pic:pic>
              </a:graphicData>
            </a:graphic>
          </wp:inline>
        </w:drawing>
      </w:r>
    </w:p>
    <w:p w:rsidR="00A22625" w:rsidRDefault="00A22625" w:rsidP="00654A16">
      <w:pPr>
        <w:ind w:firstLine="720"/>
        <w:rPr>
          <w:b/>
          <w:i/>
        </w:rPr>
      </w:pPr>
    </w:p>
    <w:p w:rsidR="00C72AF2" w:rsidRPr="00C72AF2" w:rsidRDefault="00C72AF2" w:rsidP="00C72AF2">
      <w:pPr>
        <w:rPr>
          <w:sz w:val="22"/>
          <w:szCs w:val="22"/>
        </w:rPr>
      </w:pPr>
      <w:r w:rsidRPr="00C72AF2">
        <w:rPr>
          <w:sz w:val="22"/>
          <w:szCs w:val="22"/>
        </w:rPr>
        <w:t xml:space="preserve">LOS ANGELES (February 19, 2015) – Sometimes, the most important thing is simply to get into the ring,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Consider Cesar </w:t>
      </w:r>
      <w:proofErr w:type="spellStart"/>
      <w:r w:rsidRPr="00C72AF2">
        <w:rPr>
          <w:sz w:val="22"/>
          <w:szCs w:val="22"/>
        </w:rPr>
        <w:t>Foglio</w:t>
      </w:r>
      <w:proofErr w:type="spellEnd"/>
      <w:r w:rsidRPr="00C72AF2">
        <w:rPr>
          <w:sz w:val="22"/>
          <w:szCs w:val="22"/>
        </w:rPr>
        <w:t xml:space="preserve">, </w:t>
      </w:r>
      <w:hyperlink r:id="rId7" w:history="1">
        <w:r w:rsidRPr="00C72AF2">
          <w:rPr>
            <w:rStyle w:val="Hyperlink"/>
            <w:sz w:val="22"/>
            <w:szCs w:val="22"/>
          </w:rPr>
          <w:t>Woodbury University</w:t>
        </w:r>
      </w:hyperlink>
      <w:r w:rsidRPr="00C72AF2">
        <w:rPr>
          <w:sz w:val="22"/>
          <w:szCs w:val="22"/>
        </w:rPr>
        <w:t xml:space="preserve"> Class of 1964 -- successful international business executive, a leader in Mexico’s manufacturing sector, and author of the autobiographical memoir, </w:t>
      </w:r>
      <w:proofErr w:type="spellStart"/>
      <w:r w:rsidRPr="00C72AF2">
        <w:rPr>
          <w:i/>
          <w:sz w:val="22"/>
          <w:szCs w:val="22"/>
        </w:rPr>
        <w:t>Niccollo</w:t>
      </w:r>
      <w:proofErr w:type="spellEnd"/>
      <w:r w:rsidRPr="00C72AF2">
        <w:rPr>
          <w:i/>
          <w:sz w:val="22"/>
          <w:szCs w:val="22"/>
        </w:rPr>
        <w:t xml:space="preserve"> Briefly</w:t>
      </w:r>
      <w:r w:rsidRPr="00C72AF2">
        <w:rPr>
          <w:sz w:val="22"/>
          <w:szCs w:val="22"/>
        </w:rPr>
        <w:t>.</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The son of a Mexican government worker and engineer, </w:t>
      </w:r>
      <w:proofErr w:type="spellStart"/>
      <w:r w:rsidRPr="00C72AF2">
        <w:rPr>
          <w:sz w:val="22"/>
          <w:szCs w:val="22"/>
        </w:rPr>
        <w:t>Foglio</w:t>
      </w:r>
      <w:proofErr w:type="spellEnd"/>
      <w:r w:rsidRPr="00C72AF2">
        <w:rPr>
          <w:sz w:val="22"/>
          <w:szCs w:val="22"/>
        </w:rPr>
        <w:t xml:space="preserve"> moved around Mexico with his family through the 1940s, eventually settling in Tijuana in the 1950s.  The now-bustling border city was a sleepy little town during </w:t>
      </w:r>
      <w:proofErr w:type="spellStart"/>
      <w:r w:rsidRPr="00C72AF2">
        <w:rPr>
          <w:sz w:val="22"/>
          <w:szCs w:val="22"/>
        </w:rPr>
        <w:t>Foglio’s</w:t>
      </w:r>
      <w:proofErr w:type="spellEnd"/>
      <w:r w:rsidRPr="00C72AF2">
        <w:rPr>
          <w:sz w:val="22"/>
          <w:szCs w:val="22"/>
        </w:rPr>
        <w:t xml:space="preserve"> youth.  He was raised in the shadow of the city's bullring and dreamt of being a bullfighter.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After graduating from Woodbury in 1964, </w:t>
      </w:r>
      <w:proofErr w:type="spellStart"/>
      <w:r w:rsidRPr="00C72AF2">
        <w:rPr>
          <w:sz w:val="22"/>
          <w:szCs w:val="22"/>
        </w:rPr>
        <w:t>Foglio</w:t>
      </w:r>
      <w:proofErr w:type="spellEnd"/>
      <w:r w:rsidRPr="00C72AF2">
        <w:rPr>
          <w:sz w:val="22"/>
          <w:szCs w:val="22"/>
        </w:rPr>
        <w:t xml:space="preserve"> for a time followed his muse, becoming an apprentice matador, an </w:t>
      </w:r>
      <w:r w:rsidRPr="00C72AF2">
        <w:rPr>
          <w:i/>
          <w:sz w:val="22"/>
          <w:szCs w:val="22"/>
        </w:rPr>
        <w:t xml:space="preserve">aficionado </w:t>
      </w:r>
      <w:proofErr w:type="spellStart"/>
      <w:r w:rsidRPr="00C72AF2">
        <w:rPr>
          <w:i/>
          <w:sz w:val="22"/>
          <w:szCs w:val="22"/>
        </w:rPr>
        <w:t>practico</w:t>
      </w:r>
      <w:proofErr w:type="spellEnd"/>
      <w:r w:rsidRPr="00C72AF2">
        <w:rPr>
          <w:i/>
          <w:sz w:val="22"/>
          <w:szCs w:val="22"/>
        </w:rPr>
        <w:t>.</w:t>
      </w:r>
      <w:r w:rsidRPr="00C72AF2">
        <w:rPr>
          <w:sz w:val="22"/>
          <w:szCs w:val="22"/>
        </w:rPr>
        <w:t xml:space="preserve">  It proved not to be quite as glamorous as he'd imagined; as he says, "the difference is that an </w:t>
      </w:r>
      <w:r w:rsidRPr="00C72AF2">
        <w:rPr>
          <w:i/>
          <w:sz w:val="22"/>
          <w:szCs w:val="22"/>
        </w:rPr>
        <w:t xml:space="preserve">aficionado </w:t>
      </w:r>
      <w:proofErr w:type="spellStart"/>
      <w:r w:rsidRPr="00C72AF2">
        <w:rPr>
          <w:i/>
          <w:sz w:val="22"/>
          <w:szCs w:val="22"/>
        </w:rPr>
        <w:t>practico</w:t>
      </w:r>
      <w:proofErr w:type="spellEnd"/>
      <w:r w:rsidRPr="00C72AF2">
        <w:rPr>
          <w:sz w:val="22"/>
          <w:szCs w:val="22"/>
        </w:rPr>
        <w:t xml:space="preserve"> does not wear a ‘</w:t>
      </w:r>
      <w:proofErr w:type="spellStart"/>
      <w:r w:rsidRPr="00C72AF2">
        <w:rPr>
          <w:i/>
          <w:sz w:val="22"/>
          <w:szCs w:val="22"/>
        </w:rPr>
        <w:t>traje</w:t>
      </w:r>
      <w:proofErr w:type="spellEnd"/>
      <w:r w:rsidRPr="00C72AF2">
        <w:rPr>
          <w:i/>
          <w:sz w:val="22"/>
          <w:szCs w:val="22"/>
        </w:rPr>
        <w:t xml:space="preserve"> de luces’</w:t>
      </w:r>
      <w:r w:rsidRPr="00C72AF2">
        <w:rPr>
          <w:sz w:val="22"/>
          <w:szCs w:val="22"/>
        </w:rPr>
        <w:t xml:space="preserve"> [suit of lights] as a bullfighter he wears a ‘</w:t>
      </w:r>
      <w:proofErr w:type="spellStart"/>
      <w:r w:rsidRPr="00C72AF2">
        <w:rPr>
          <w:i/>
          <w:sz w:val="22"/>
          <w:szCs w:val="22"/>
        </w:rPr>
        <w:t>traje</w:t>
      </w:r>
      <w:proofErr w:type="spellEnd"/>
      <w:r w:rsidRPr="00C72AF2">
        <w:rPr>
          <w:i/>
          <w:sz w:val="22"/>
          <w:szCs w:val="22"/>
        </w:rPr>
        <w:t xml:space="preserve"> </w:t>
      </w:r>
      <w:proofErr w:type="spellStart"/>
      <w:r w:rsidRPr="00C72AF2">
        <w:rPr>
          <w:i/>
          <w:sz w:val="22"/>
          <w:szCs w:val="22"/>
        </w:rPr>
        <w:t>campero</w:t>
      </w:r>
      <w:proofErr w:type="spellEnd"/>
      <w:r w:rsidRPr="00C72AF2">
        <w:rPr>
          <w:i/>
          <w:sz w:val="22"/>
          <w:szCs w:val="22"/>
        </w:rPr>
        <w:t>’</w:t>
      </w:r>
      <w:r w:rsidRPr="00C72AF2">
        <w:rPr>
          <w:sz w:val="22"/>
          <w:szCs w:val="22"/>
        </w:rPr>
        <w:t xml:space="preserve"> [country bullfighting suit]."</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lastRenderedPageBreak/>
        <w:t xml:space="preserve">Instead, </w:t>
      </w:r>
      <w:proofErr w:type="spellStart"/>
      <w:r w:rsidRPr="00C72AF2">
        <w:rPr>
          <w:sz w:val="22"/>
          <w:szCs w:val="22"/>
        </w:rPr>
        <w:t>Foglio</w:t>
      </w:r>
      <w:proofErr w:type="spellEnd"/>
      <w:r w:rsidRPr="00C72AF2">
        <w:rPr>
          <w:sz w:val="22"/>
          <w:szCs w:val="22"/>
        </w:rPr>
        <w:t xml:space="preserve"> became an early beneficiary of – and, more importantly, a catalyst in – the Mexican Maquiladora Program.  Established by the Mexican government in 1965 to succeed the</w:t>
      </w:r>
      <w:r w:rsidRPr="00C72AF2">
        <w:rPr>
          <w:i/>
          <w:sz w:val="22"/>
          <w:szCs w:val="22"/>
        </w:rPr>
        <w:t xml:space="preserve"> bracero</w:t>
      </w:r>
      <w:r w:rsidRPr="00C72AF2">
        <w:rPr>
          <w:sz w:val="22"/>
          <w:szCs w:val="22"/>
        </w:rPr>
        <w:t xml:space="preserve"> guest worker program, the maquiladora initiative is marking its 50</w:t>
      </w:r>
      <w:r w:rsidRPr="00C72AF2">
        <w:rPr>
          <w:sz w:val="22"/>
          <w:szCs w:val="22"/>
          <w:vertAlign w:val="superscript"/>
        </w:rPr>
        <w:t>th</w:t>
      </w:r>
      <w:r w:rsidRPr="00C72AF2">
        <w:rPr>
          <w:sz w:val="22"/>
          <w:szCs w:val="22"/>
        </w:rPr>
        <w:t xml:space="preserve"> anniversary in 2015.  And Cesar </w:t>
      </w:r>
      <w:proofErr w:type="spellStart"/>
      <w:r w:rsidRPr="00C72AF2">
        <w:rPr>
          <w:sz w:val="22"/>
          <w:szCs w:val="22"/>
        </w:rPr>
        <w:t>Foglio</w:t>
      </w:r>
      <w:proofErr w:type="spellEnd"/>
      <w:r w:rsidRPr="00C72AF2">
        <w:rPr>
          <w:sz w:val="22"/>
          <w:szCs w:val="22"/>
        </w:rPr>
        <w:t xml:space="preserve"> was present at the creation.</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More than a generation before the North American Free Trade Agreement, the government of Mexico established free trade zones along the border, enabling manufacturers to import material and equipment on a duty-free and tariff-free basis.  In short order, factories were assembling, processing and making goods for export, and the rest is history.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Formation of the program proved fortuitous for </w:t>
      </w:r>
      <w:proofErr w:type="spellStart"/>
      <w:r w:rsidRPr="00C72AF2">
        <w:rPr>
          <w:sz w:val="22"/>
          <w:szCs w:val="22"/>
        </w:rPr>
        <w:t>Foglio</w:t>
      </w:r>
      <w:proofErr w:type="spellEnd"/>
      <w:r w:rsidRPr="00C72AF2">
        <w:rPr>
          <w:sz w:val="22"/>
          <w:szCs w:val="22"/>
        </w:rPr>
        <w:t>, and he served as a</w:t>
      </w:r>
    </w:p>
    <w:p w:rsidR="00C72AF2" w:rsidRPr="00C72AF2" w:rsidRDefault="00C72AF2" w:rsidP="00C72AF2">
      <w:pPr>
        <w:rPr>
          <w:sz w:val="22"/>
          <w:szCs w:val="22"/>
        </w:rPr>
      </w:pPr>
      <w:proofErr w:type="gramStart"/>
      <w:r w:rsidRPr="00C72AF2">
        <w:rPr>
          <w:sz w:val="22"/>
          <w:szCs w:val="22"/>
        </w:rPr>
        <w:t>key</w:t>
      </w:r>
      <w:proofErr w:type="gramEnd"/>
      <w:r w:rsidRPr="00C72AF2">
        <w:rPr>
          <w:sz w:val="22"/>
          <w:szCs w:val="22"/>
        </w:rPr>
        <w:t xml:space="preserve"> player in its establishment in Tijuana virtually from the beginning.  In the ensuing decades, Tijuana has risen as a globally connected manufacturing center.</w:t>
      </w:r>
    </w:p>
    <w:p w:rsidR="00C72AF2" w:rsidRPr="00C72AF2" w:rsidRDefault="00C72AF2" w:rsidP="00C72AF2">
      <w:pPr>
        <w:rPr>
          <w:sz w:val="22"/>
          <w:szCs w:val="22"/>
        </w:rPr>
      </w:pPr>
    </w:p>
    <w:p w:rsidR="00C72AF2" w:rsidRPr="00C72AF2" w:rsidRDefault="00C72AF2" w:rsidP="00C72AF2">
      <w:pPr>
        <w:rPr>
          <w:sz w:val="22"/>
          <w:szCs w:val="22"/>
        </w:rPr>
      </w:pPr>
      <w:proofErr w:type="spellStart"/>
      <w:r w:rsidRPr="00C72AF2">
        <w:rPr>
          <w:sz w:val="22"/>
          <w:szCs w:val="22"/>
        </w:rPr>
        <w:t>Foglio</w:t>
      </w:r>
      <w:proofErr w:type="spellEnd"/>
      <w:r w:rsidRPr="00C72AF2">
        <w:rPr>
          <w:sz w:val="22"/>
          <w:szCs w:val="22"/>
        </w:rPr>
        <w:t xml:space="preserve"> attended high school in nearby San Diego and later studied at San Diego City College.  Growing up in a border town, he felt a natural affinity for the import/export business, but realized he needed a more specialized education to get his own venture started.  That's when he learned that Woodbury, then located in downtown Los Angeles, offered a foreign </w:t>
      </w:r>
      <w:proofErr w:type="gramStart"/>
      <w:r w:rsidRPr="00C72AF2">
        <w:rPr>
          <w:sz w:val="22"/>
          <w:szCs w:val="22"/>
        </w:rPr>
        <w:t>trade</w:t>
      </w:r>
      <w:proofErr w:type="gramEnd"/>
      <w:r w:rsidRPr="00C72AF2">
        <w:rPr>
          <w:sz w:val="22"/>
          <w:szCs w:val="22"/>
        </w:rPr>
        <w:t xml:space="preserve"> major.  </w:t>
      </w:r>
      <w:proofErr w:type="spellStart"/>
      <w:r w:rsidRPr="00C72AF2">
        <w:rPr>
          <w:sz w:val="22"/>
          <w:szCs w:val="22"/>
        </w:rPr>
        <w:t>Foglio</w:t>
      </w:r>
      <w:proofErr w:type="spellEnd"/>
      <w:r w:rsidRPr="00C72AF2">
        <w:rPr>
          <w:sz w:val="22"/>
          <w:szCs w:val="22"/>
        </w:rPr>
        <w:t xml:space="preserve"> was all in.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"What was great about Woodbury is that the university helped Cesar get a job while he was studying," said Rene Peralta, who recently interviewed </w:t>
      </w:r>
      <w:proofErr w:type="spellStart"/>
      <w:r w:rsidRPr="00C72AF2">
        <w:rPr>
          <w:sz w:val="22"/>
          <w:szCs w:val="22"/>
        </w:rPr>
        <w:t>Foglio</w:t>
      </w:r>
      <w:proofErr w:type="spellEnd"/>
      <w:r w:rsidRPr="00C72AF2">
        <w:rPr>
          <w:sz w:val="22"/>
          <w:szCs w:val="22"/>
        </w:rPr>
        <w:t xml:space="preserve"> in Tijuana. “He was able to finish his classes by 1 p.m. and then work at the Consulate of Panama.  They had a department in charge of export shipping for the Port of San Pedro.  Cesar enjoyed working there, and was getting amazing practical experience on a daily basis."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“I had to begin working right away and there were companies in L.A. that offered me a job and a green card as well," </w:t>
      </w:r>
      <w:proofErr w:type="spellStart"/>
      <w:r w:rsidRPr="00C72AF2">
        <w:rPr>
          <w:sz w:val="22"/>
          <w:szCs w:val="22"/>
        </w:rPr>
        <w:t>Foglio</w:t>
      </w:r>
      <w:proofErr w:type="spellEnd"/>
      <w:r w:rsidRPr="00C72AF2">
        <w:rPr>
          <w:sz w:val="22"/>
          <w:szCs w:val="22"/>
        </w:rPr>
        <w:t xml:space="preserve"> said. "But I never wanted to live in Los Angeles or the United States. I like Mexico even with all its problems.  Yet I appreciate the U.S. culture because I had the opportunity to live it as if I was an American.”</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After a brief stint in Mexico City, </w:t>
      </w:r>
      <w:proofErr w:type="spellStart"/>
      <w:r w:rsidRPr="00C72AF2">
        <w:rPr>
          <w:sz w:val="22"/>
          <w:szCs w:val="22"/>
        </w:rPr>
        <w:t>Foglio</w:t>
      </w:r>
      <w:proofErr w:type="spellEnd"/>
      <w:r w:rsidRPr="00C72AF2">
        <w:rPr>
          <w:sz w:val="22"/>
          <w:szCs w:val="22"/>
        </w:rPr>
        <w:t xml:space="preserve"> took advantage of an opportunity at the first manufacturing company based in Tijuana, which processed and packaged woman’s hair products and sent them back to City of Industry, just east of Los Angeles.  He subsequently worked in Tijuana in the manufacture of transistors, toys, TVs and musical instruments.</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"Thanks to Woodbury, so many doors opened for me,” he said.  “Because of my education, I realized I could go to any company and get the job I wanted.  If for some reason, it did not happen, I could always leave to look for another opportunity.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He swiftly seized those opportunities and became a leader in Tijuana's manufacturing industry.  He emerged as founder and president of the city’s first association of manufacturing industries, which later became a national association.  And, of course, nurtured emerging maquiladora industries. </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t xml:space="preserve">"As the city grew there were necessities and opportunities for all,” </w:t>
      </w:r>
      <w:proofErr w:type="spellStart"/>
      <w:r w:rsidRPr="00C72AF2">
        <w:rPr>
          <w:sz w:val="22"/>
          <w:szCs w:val="22"/>
        </w:rPr>
        <w:t>Foglio</w:t>
      </w:r>
      <w:proofErr w:type="spellEnd"/>
      <w:r w:rsidRPr="00C72AF2">
        <w:rPr>
          <w:sz w:val="22"/>
          <w:szCs w:val="22"/>
        </w:rPr>
        <w:t xml:space="preserve"> recalled.  “Today, the opportunity is for the bicultural and bilinguals like me. I can say that now after so many years!  Being bilingual and bicultural absolutely helped my progress."</w:t>
      </w:r>
    </w:p>
    <w:p w:rsidR="00C72AF2" w:rsidRPr="00C72AF2" w:rsidRDefault="00C72AF2" w:rsidP="00C72AF2">
      <w:pPr>
        <w:rPr>
          <w:sz w:val="22"/>
          <w:szCs w:val="22"/>
        </w:rPr>
      </w:pPr>
    </w:p>
    <w:p w:rsidR="00C72AF2" w:rsidRPr="00C72AF2" w:rsidRDefault="00C72AF2" w:rsidP="00C72AF2">
      <w:pPr>
        <w:rPr>
          <w:sz w:val="22"/>
          <w:szCs w:val="22"/>
        </w:rPr>
      </w:pPr>
      <w:r w:rsidRPr="00C72AF2">
        <w:rPr>
          <w:sz w:val="22"/>
          <w:szCs w:val="22"/>
        </w:rPr>
        <w:lastRenderedPageBreak/>
        <w:t xml:space="preserve">And he's proud of how his alma mater helped him focus his multinational, entrepreneurial vision.  Said </w:t>
      </w:r>
      <w:proofErr w:type="spellStart"/>
      <w:r w:rsidRPr="00C72AF2">
        <w:rPr>
          <w:sz w:val="22"/>
          <w:szCs w:val="22"/>
        </w:rPr>
        <w:t>Foglio</w:t>
      </w:r>
      <w:proofErr w:type="spellEnd"/>
      <w:r w:rsidRPr="00C72AF2">
        <w:rPr>
          <w:sz w:val="22"/>
          <w:szCs w:val="22"/>
        </w:rPr>
        <w:t xml:space="preserve"> with satisfaction: "Woodbury is a seminal place to understand what you are studying in relation to other countries and cultures."</w:t>
      </w:r>
    </w:p>
    <w:p w:rsidR="00C72AF2" w:rsidRPr="00C72AF2" w:rsidRDefault="00C72AF2" w:rsidP="00C72AF2">
      <w:pPr>
        <w:rPr>
          <w:sz w:val="22"/>
          <w:szCs w:val="22"/>
        </w:rPr>
      </w:pPr>
    </w:p>
    <w:p w:rsidR="00C72AF2" w:rsidRPr="00C72AF2" w:rsidRDefault="00C72AF2" w:rsidP="00C72AF2">
      <w:pPr>
        <w:rPr>
          <w:b/>
          <w:sz w:val="22"/>
          <w:szCs w:val="22"/>
        </w:rPr>
      </w:pPr>
      <w:r w:rsidRPr="00C72AF2">
        <w:rPr>
          <w:b/>
          <w:sz w:val="22"/>
          <w:szCs w:val="22"/>
        </w:rPr>
        <w:t>About Woodbury University</w:t>
      </w:r>
    </w:p>
    <w:p w:rsidR="00C72AF2" w:rsidRPr="00C72AF2" w:rsidRDefault="00C72AF2" w:rsidP="00C72AF2">
      <w:pPr>
        <w:rPr>
          <w:sz w:val="22"/>
          <w:szCs w:val="22"/>
        </w:rPr>
      </w:pPr>
      <w:r w:rsidRPr="00C72AF2">
        <w:rPr>
          <w:sz w:val="22"/>
          <w:szCs w:val="22"/>
        </w:rPr>
        <w:t>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w:t>
      </w:r>
      <w:proofErr w:type="spellStart"/>
      <w:r w:rsidRPr="00C72AF2">
        <w:rPr>
          <w:sz w:val="22"/>
          <w:szCs w:val="22"/>
        </w:rPr>
        <w:t>MArch</w:t>
      </w:r>
      <w:proofErr w:type="spellEnd"/>
      <w:r w:rsidRPr="00C72AF2">
        <w:rPr>
          <w:sz w:val="22"/>
          <w:szCs w:val="22"/>
        </w:rPr>
        <w:t>), Master of Interior Architecture (MIA), Master of Science in Architecture (</w:t>
      </w:r>
      <w:proofErr w:type="spellStart"/>
      <w:r w:rsidRPr="00C72AF2">
        <w:rPr>
          <w:sz w:val="22"/>
          <w:szCs w:val="22"/>
        </w:rPr>
        <w:t>MSArch</w:t>
      </w:r>
      <w:proofErr w:type="spellEnd"/>
      <w:r w:rsidRPr="00C72AF2">
        <w:rPr>
          <w:sz w:val="22"/>
          <w:szCs w:val="22"/>
        </w:rPr>
        <w:t xml:space="preserve">), and Master of Leadership.  The San Diego campus offers Bachelor of Architecture and Master of Architecture degrees, as well as an </w:t>
      </w:r>
      <w:proofErr w:type="spellStart"/>
      <w:r w:rsidRPr="00C72AF2">
        <w:rPr>
          <w:sz w:val="22"/>
          <w:szCs w:val="22"/>
        </w:rPr>
        <w:t>MSArch</w:t>
      </w:r>
      <w:proofErr w:type="spellEnd"/>
      <w:r w:rsidRPr="00C72AF2">
        <w:rPr>
          <w:sz w:val="22"/>
          <w:szCs w:val="22"/>
        </w:rPr>
        <w:t xml:space="preserve"> degree with concentrations in Real Estate Development and Landscape + Urbanism.  Woodbury ranks 15th among the nation’s “25 Colleges That Add the Most Value,” according to </w:t>
      </w:r>
      <w:r w:rsidRPr="00C72AF2">
        <w:rPr>
          <w:i/>
          <w:sz w:val="22"/>
          <w:szCs w:val="22"/>
        </w:rPr>
        <w:t>Money Magazine</w:t>
      </w:r>
      <w:r w:rsidRPr="00C72AF2">
        <w:rPr>
          <w:b/>
          <w:i/>
          <w:sz w:val="22"/>
          <w:szCs w:val="22"/>
        </w:rPr>
        <w:t>.</w:t>
      </w:r>
      <w:r w:rsidRPr="00C72AF2">
        <w:rPr>
          <w:i/>
          <w:sz w:val="22"/>
          <w:szCs w:val="22"/>
        </w:rPr>
        <w:t xml:space="preserve">  </w:t>
      </w:r>
      <w:r w:rsidRPr="00C72AF2">
        <w:rPr>
          <w:sz w:val="22"/>
          <w:szCs w:val="22"/>
        </w:rPr>
        <w:t>Visit </w:t>
      </w:r>
      <w:r w:rsidR="00F061EF">
        <w:fldChar w:fldCharType="begin"/>
      </w:r>
      <w:r w:rsidR="00F061EF">
        <w:instrText xml:space="preserve"> HYPERLINK "http://www.woodbury.edu/" \t "_blank" </w:instrText>
      </w:r>
      <w:r w:rsidR="00F061EF">
        <w:fldChar w:fldCharType="separate"/>
      </w:r>
      <w:r w:rsidRPr="00C72AF2">
        <w:rPr>
          <w:rStyle w:val="Hyperlink"/>
          <w:sz w:val="22"/>
          <w:szCs w:val="22"/>
        </w:rPr>
        <w:t>www.woodbury.edu</w:t>
      </w:r>
      <w:r w:rsidR="00F061EF">
        <w:rPr>
          <w:rStyle w:val="Hyperlink"/>
          <w:sz w:val="22"/>
          <w:szCs w:val="22"/>
        </w:rPr>
        <w:fldChar w:fldCharType="end"/>
      </w:r>
      <w:r w:rsidRPr="00C72AF2">
        <w:rPr>
          <w:sz w:val="22"/>
          <w:szCs w:val="22"/>
        </w:rPr>
        <w:t xml:space="preserve"> for more information. </w:t>
      </w:r>
    </w:p>
    <w:p w:rsidR="00C72AF2" w:rsidRPr="00C72AF2" w:rsidRDefault="00C72AF2" w:rsidP="00C72AF2">
      <w:pPr>
        <w:rPr>
          <w:sz w:val="22"/>
          <w:szCs w:val="22"/>
        </w:rPr>
      </w:pPr>
    </w:p>
    <w:p w:rsidR="00C72AF2" w:rsidRPr="00C72AF2" w:rsidRDefault="00C72AF2" w:rsidP="00C72AF2">
      <w:pPr>
        <w:rPr>
          <w:b/>
          <w:sz w:val="22"/>
          <w:szCs w:val="22"/>
        </w:rPr>
      </w:pPr>
      <w:r w:rsidRPr="00C72AF2">
        <w:rPr>
          <w:b/>
          <w:sz w:val="22"/>
          <w:szCs w:val="22"/>
        </w:rPr>
        <w:t>Media Contact:</w:t>
      </w:r>
    </w:p>
    <w:p w:rsidR="00C72AF2" w:rsidRPr="00C72AF2" w:rsidRDefault="00C72AF2" w:rsidP="00C72AF2">
      <w:pPr>
        <w:rPr>
          <w:sz w:val="22"/>
          <w:szCs w:val="22"/>
        </w:rPr>
      </w:pPr>
      <w:r w:rsidRPr="00C72AF2">
        <w:rPr>
          <w:sz w:val="22"/>
          <w:szCs w:val="22"/>
        </w:rPr>
        <w:t>Ken Greenberg</w:t>
      </w:r>
    </w:p>
    <w:p w:rsidR="00C72AF2" w:rsidRPr="00C72AF2" w:rsidRDefault="00C72AF2" w:rsidP="00C72AF2">
      <w:pPr>
        <w:rPr>
          <w:sz w:val="22"/>
          <w:szCs w:val="22"/>
        </w:rPr>
      </w:pPr>
      <w:r w:rsidRPr="00C72AF2">
        <w:rPr>
          <w:sz w:val="22"/>
          <w:szCs w:val="22"/>
        </w:rPr>
        <w:t xml:space="preserve">Edge Communications, Inc. </w:t>
      </w:r>
    </w:p>
    <w:p w:rsidR="00C72AF2" w:rsidRPr="00C72AF2" w:rsidRDefault="00C72AF2" w:rsidP="00C72AF2">
      <w:pPr>
        <w:rPr>
          <w:sz w:val="22"/>
          <w:szCs w:val="22"/>
        </w:rPr>
      </w:pPr>
      <w:r w:rsidRPr="00C72AF2">
        <w:rPr>
          <w:sz w:val="22"/>
          <w:szCs w:val="22"/>
        </w:rPr>
        <w:t>(323) 469-3397</w:t>
      </w:r>
    </w:p>
    <w:p w:rsidR="00C72AF2" w:rsidRPr="00C72AF2" w:rsidRDefault="00F061EF" w:rsidP="00C72AF2">
      <w:pPr>
        <w:rPr>
          <w:sz w:val="22"/>
          <w:szCs w:val="22"/>
        </w:rPr>
      </w:pPr>
      <w:hyperlink r:id="rId8" w:history="1">
        <w:r w:rsidR="00C72AF2" w:rsidRPr="00C72AF2">
          <w:rPr>
            <w:rStyle w:val="Hyperlink"/>
            <w:sz w:val="22"/>
            <w:szCs w:val="22"/>
          </w:rPr>
          <w:t>ken@edgecommunicationsinc.com</w:t>
        </w:r>
      </w:hyperlink>
    </w:p>
    <w:p w:rsidR="00C72AF2" w:rsidRPr="00C72AF2" w:rsidRDefault="00C72AF2" w:rsidP="00C72AF2">
      <w:pPr>
        <w:rPr>
          <w:sz w:val="22"/>
          <w:szCs w:val="22"/>
        </w:rPr>
      </w:pPr>
    </w:p>
    <w:p w:rsidR="006536D2" w:rsidRDefault="006536D2">
      <w:pPr>
        <w:rPr>
          <w:sz w:val="22"/>
          <w:szCs w:val="22"/>
        </w:rPr>
      </w:pPr>
    </w:p>
    <w:sectPr w:rsidR="006536D2" w:rsidSect="00875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FE"/>
    <w:rsid w:val="00010FD7"/>
    <w:rsid w:val="00030C07"/>
    <w:rsid w:val="00032990"/>
    <w:rsid w:val="00050EA9"/>
    <w:rsid w:val="0006682D"/>
    <w:rsid w:val="00066D4A"/>
    <w:rsid w:val="00073E0F"/>
    <w:rsid w:val="00080853"/>
    <w:rsid w:val="00095CA1"/>
    <w:rsid w:val="000C3B35"/>
    <w:rsid w:val="000F15AF"/>
    <w:rsid w:val="00112E3B"/>
    <w:rsid w:val="00115145"/>
    <w:rsid w:val="0018469D"/>
    <w:rsid w:val="001915E3"/>
    <w:rsid w:val="00191A7E"/>
    <w:rsid w:val="00194EC8"/>
    <w:rsid w:val="001B144C"/>
    <w:rsid w:val="001C4842"/>
    <w:rsid w:val="001C69C8"/>
    <w:rsid w:val="001D5003"/>
    <w:rsid w:val="002200EB"/>
    <w:rsid w:val="00224F85"/>
    <w:rsid w:val="002360E7"/>
    <w:rsid w:val="002506FF"/>
    <w:rsid w:val="002605CE"/>
    <w:rsid w:val="0026275A"/>
    <w:rsid w:val="00277D92"/>
    <w:rsid w:val="002801EC"/>
    <w:rsid w:val="00284A46"/>
    <w:rsid w:val="002927C0"/>
    <w:rsid w:val="002E115C"/>
    <w:rsid w:val="002F0322"/>
    <w:rsid w:val="00325101"/>
    <w:rsid w:val="00350D8E"/>
    <w:rsid w:val="00353A59"/>
    <w:rsid w:val="0035664F"/>
    <w:rsid w:val="00374E62"/>
    <w:rsid w:val="00383110"/>
    <w:rsid w:val="00396D5B"/>
    <w:rsid w:val="003D5B8B"/>
    <w:rsid w:val="003E5480"/>
    <w:rsid w:val="003F447A"/>
    <w:rsid w:val="003F46D2"/>
    <w:rsid w:val="0040098C"/>
    <w:rsid w:val="00402E55"/>
    <w:rsid w:val="004060C9"/>
    <w:rsid w:val="0041595D"/>
    <w:rsid w:val="004178BB"/>
    <w:rsid w:val="00435827"/>
    <w:rsid w:val="004517D6"/>
    <w:rsid w:val="00470248"/>
    <w:rsid w:val="004961DC"/>
    <w:rsid w:val="004A41C1"/>
    <w:rsid w:val="004A5381"/>
    <w:rsid w:val="004C18B9"/>
    <w:rsid w:val="004C3BFC"/>
    <w:rsid w:val="004C6F9D"/>
    <w:rsid w:val="00504000"/>
    <w:rsid w:val="0050716C"/>
    <w:rsid w:val="00523701"/>
    <w:rsid w:val="00540853"/>
    <w:rsid w:val="005431B8"/>
    <w:rsid w:val="00543449"/>
    <w:rsid w:val="00555841"/>
    <w:rsid w:val="005656E4"/>
    <w:rsid w:val="005727C5"/>
    <w:rsid w:val="005870ED"/>
    <w:rsid w:val="005C4A4B"/>
    <w:rsid w:val="005C7703"/>
    <w:rsid w:val="005E5604"/>
    <w:rsid w:val="005E5A30"/>
    <w:rsid w:val="005F50AA"/>
    <w:rsid w:val="005F649C"/>
    <w:rsid w:val="0060120A"/>
    <w:rsid w:val="006025EB"/>
    <w:rsid w:val="00606CFB"/>
    <w:rsid w:val="006114DA"/>
    <w:rsid w:val="00622617"/>
    <w:rsid w:val="0063031A"/>
    <w:rsid w:val="00641FF5"/>
    <w:rsid w:val="0064257A"/>
    <w:rsid w:val="00643701"/>
    <w:rsid w:val="006467F6"/>
    <w:rsid w:val="006536D2"/>
    <w:rsid w:val="00654A16"/>
    <w:rsid w:val="00660315"/>
    <w:rsid w:val="00663101"/>
    <w:rsid w:val="00681835"/>
    <w:rsid w:val="00692267"/>
    <w:rsid w:val="006C3760"/>
    <w:rsid w:val="006C6C46"/>
    <w:rsid w:val="006C751D"/>
    <w:rsid w:val="006F107B"/>
    <w:rsid w:val="007037C7"/>
    <w:rsid w:val="007131F6"/>
    <w:rsid w:val="007309AB"/>
    <w:rsid w:val="00733A22"/>
    <w:rsid w:val="00745F70"/>
    <w:rsid w:val="0075651B"/>
    <w:rsid w:val="00756DA9"/>
    <w:rsid w:val="007604FD"/>
    <w:rsid w:val="00833926"/>
    <w:rsid w:val="0083780A"/>
    <w:rsid w:val="00855FEF"/>
    <w:rsid w:val="008755FB"/>
    <w:rsid w:val="008779CF"/>
    <w:rsid w:val="0088068A"/>
    <w:rsid w:val="008914DB"/>
    <w:rsid w:val="008963D5"/>
    <w:rsid w:val="008970FE"/>
    <w:rsid w:val="008B6E82"/>
    <w:rsid w:val="008F168F"/>
    <w:rsid w:val="008F7161"/>
    <w:rsid w:val="00906344"/>
    <w:rsid w:val="009155C3"/>
    <w:rsid w:val="00920695"/>
    <w:rsid w:val="00927490"/>
    <w:rsid w:val="0092787A"/>
    <w:rsid w:val="0093364F"/>
    <w:rsid w:val="00933E09"/>
    <w:rsid w:val="00956664"/>
    <w:rsid w:val="0096399D"/>
    <w:rsid w:val="00965D93"/>
    <w:rsid w:val="0097314C"/>
    <w:rsid w:val="009E6A3C"/>
    <w:rsid w:val="00A045E3"/>
    <w:rsid w:val="00A06E1F"/>
    <w:rsid w:val="00A128DC"/>
    <w:rsid w:val="00A136C1"/>
    <w:rsid w:val="00A1722A"/>
    <w:rsid w:val="00A22625"/>
    <w:rsid w:val="00A33AE1"/>
    <w:rsid w:val="00A45E3C"/>
    <w:rsid w:val="00A50263"/>
    <w:rsid w:val="00A55515"/>
    <w:rsid w:val="00A711CF"/>
    <w:rsid w:val="00A73CDA"/>
    <w:rsid w:val="00AC1954"/>
    <w:rsid w:val="00AE76A7"/>
    <w:rsid w:val="00B214E5"/>
    <w:rsid w:val="00B228F5"/>
    <w:rsid w:val="00B22905"/>
    <w:rsid w:val="00B238C0"/>
    <w:rsid w:val="00B64DA8"/>
    <w:rsid w:val="00B75E5B"/>
    <w:rsid w:val="00B876EF"/>
    <w:rsid w:val="00B96443"/>
    <w:rsid w:val="00BA5DD4"/>
    <w:rsid w:val="00BB5687"/>
    <w:rsid w:val="00BC3728"/>
    <w:rsid w:val="00BC6ED2"/>
    <w:rsid w:val="00BD3DB3"/>
    <w:rsid w:val="00C05406"/>
    <w:rsid w:val="00C13CC8"/>
    <w:rsid w:val="00C171E9"/>
    <w:rsid w:val="00C302EF"/>
    <w:rsid w:val="00C62AEF"/>
    <w:rsid w:val="00C72AF2"/>
    <w:rsid w:val="00C7701A"/>
    <w:rsid w:val="00C8625D"/>
    <w:rsid w:val="00CE2E45"/>
    <w:rsid w:val="00CF3F37"/>
    <w:rsid w:val="00D138C5"/>
    <w:rsid w:val="00D205A8"/>
    <w:rsid w:val="00D36572"/>
    <w:rsid w:val="00D55FF4"/>
    <w:rsid w:val="00D713CC"/>
    <w:rsid w:val="00D71495"/>
    <w:rsid w:val="00D73BB8"/>
    <w:rsid w:val="00D937EC"/>
    <w:rsid w:val="00D970A1"/>
    <w:rsid w:val="00DC27DA"/>
    <w:rsid w:val="00DD7F18"/>
    <w:rsid w:val="00DE15DE"/>
    <w:rsid w:val="00E0522D"/>
    <w:rsid w:val="00E20D08"/>
    <w:rsid w:val="00E27B1D"/>
    <w:rsid w:val="00E35FFC"/>
    <w:rsid w:val="00E9038E"/>
    <w:rsid w:val="00E93955"/>
    <w:rsid w:val="00EC45E8"/>
    <w:rsid w:val="00EE247B"/>
    <w:rsid w:val="00F061EF"/>
    <w:rsid w:val="00F35519"/>
    <w:rsid w:val="00F4641C"/>
    <w:rsid w:val="00F46BAD"/>
    <w:rsid w:val="00F62FAB"/>
    <w:rsid w:val="00F83320"/>
    <w:rsid w:val="00F914EE"/>
    <w:rsid w:val="00FC0B35"/>
    <w:rsid w:val="00FC33D1"/>
    <w:rsid w:val="00FD43B6"/>
    <w:rsid w:val="00FD53BF"/>
    <w:rsid w:val="00FE014D"/>
    <w:rsid w:val="00FE1829"/>
    <w:rsid w:val="00FE2D32"/>
    <w:rsid w:val="00FE4003"/>
    <w:rsid w:val="00FF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1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55"/>
    <w:rPr>
      <w:color w:val="0000FF" w:themeColor="hyperlink"/>
      <w:u w:val="single"/>
    </w:rPr>
  </w:style>
  <w:style w:type="paragraph" w:styleId="BalloonText">
    <w:name w:val="Balloon Text"/>
    <w:basedOn w:val="Normal"/>
    <w:link w:val="BalloonTextChar"/>
    <w:uiPriority w:val="99"/>
    <w:semiHidden/>
    <w:unhideWhenUsed/>
    <w:rsid w:val="00402E55"/>
    <w:rPr>
      <w:rFonts w:ascii="Tahoma" w:hAnsi="Tahoma" w:cs="Tahoma"/>
      <w:sz w:val="16"/>
      <w:szCs w:val="16"/>
    </w:rPr>
  </w:style>
  <w:style w:type="character" w:customStyle="1" w:styleId="BalloonTextChar">
    <w:name w:val="Balloon Text Char"/>
    <w:basedOn w:val="DefaultParagraphFont"/>
    <w:link w:val="BalloonText"/>
    <w:uiPriority w:val="99"/>
    <w:semiHidden/>
    <w:rsid w:val="00402E55"/>
    <w:rPr>
      <w:rFonts w:ascii="Tahoma" w:hAnsi="Tahoma" w:cs="Tahoma"/>
      <w:sz w:val="16"/>
      <w:szCs w:val="16"/>
    </w:rPr>
  </w:style>
  <w:style w:type="paragraph" w:styleId="NoSpacing">
    <w:name w:val="No Spacing"/>
    <w:uiPriority w:val="1"/>
    <w:qFormat/>
    <w:rsid w:val="00402E55"/>
  </w:style>
  <w:style w:type="character" w:customStyle="1" w:styleId="apple-converted-space">
    <w:name w:val="apple-converted-space"/>
    <w:basedOn w:val="DefaultParagraphFont"/>
    <w:rsid w:val="00402E55"/>
  </w:style>
  <w:style w:type="character" w:customStyle="1" w:styleId="Heading1Char">
    <w:name w:val="Heading 1 Char"/>
    <w:basedOn w:val="DefaultParagraphFont"/>
    <w:link w:val="Heading1"/>
    <w:uiPriority w:val="9"/>
    <w:rsid w:val="00A711C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1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55"/>
    <w:rPr>
      <w:color w:val="0000FF" w:themeColor="hyperlink"/>
      <w:u w:val="single"/>
    </w:rPr>
  </w:style>
  <w:style w:type="paragraph" w:styleId="BalloonText">
    <w:name w:val="Balloon Text"/>
    <w:basedOn w:val="Normal"/>
    <w:link w:val="BalloonTextChar"/>
    <w:uiPriority w:val="99"/>
    <w:semiHidden/>
    <w:unhideWhenUsed/>
    <w:rsid w:val="00402E55"/>
    <w:rPr>
      <w:rFonts w:ascii="Tahoma" w:hAnsi="Tahoma" w:cs="Tahoma"/>
      <w:sz w:val="16"/>
      <w:szCs w:val="16"/>
    </w:rPr>
  </w:style>
  <w:style w:type="character" w:customStyle="1" w:styleId="BalloonTextChar">
    <w:name w:val="Balloon Text Char"/>
    <w:basedOn w:val="DefaultParagraphFont"/>
    <w:link w:val="BalloonText"/>
    <w:uiPriority w:val="99"/>
    <w:semiHidden/>
    <w:rsid w:val="00402E55"/>
    <w:rPr>
      <w:rFonts w:ascii="Tahoma" w:hAnsi="Tahoma" w:cs="Tahoma"/>
      <w:sz w:val="16"/>
      <w:szCs w:val="16"/>
    </w:rPr>
  </w:style>
  <w:style w:type="paragraph" w:styleId="NoSpacing">
    <w:name w:val="No Spacing"/>
    <w:uiPriority w:val="1"/>
    <w:qFormat/>
    <w:rsid w:val="00402E55"/>
  </w:style>
  <w:style w:type="character" w:customStyle="1" w:styleId="apple-converted-space">
    <w:name w:val="apple-converted-space"/>
    <w:basedOn w:val="DefaultParagraphFont"/>
    <w:rsid w:val="00402E55"/>
  </w:style>
  <w:style w:type="character" w:customStyle="1" w:styleId="Heading1Char">
    <w:name w:val="Heading 1 Char"/>
    <w:basedOn w:val="DefaultParagraphFont"/>
    <w:link w:val="Heading1"/>
    <w:uiPriority w:val="9"/>
    <w:rsid w:val="00A711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24392">
      <w:bodyDiv w:val="1"/>
      <w:marLeft w:val="0"/>
      <w:marRight w:val="0"/>
      <w:marTop w:val="0"/>
      <w:marBottom w:val="0"/>
      <w:divBdr>
        <w:top w:val="none" w:sz="0" w:space="0" w:color="auto"/>
        <w:left w:val="none" w:sz="0" w:space="0" w:color="auto"/>
        <w:bottom w:val="none" w:sz="0" w:space="0" w:color="auto"/>
        <w:right w:val="none" w:sz="0" w:space="0" w:color="auto"/>
      </w:divBdr>
      <w:divsChild>
        <w:div w:id="497383978">
          <w:blockQuote w:val="1"/>
          <w:marLeft w:val="0"/>
          <w:marRight w:val="0"/>
          <w:marTop w:val="240"/>
          <w:marBottom w:val="240"/>
          <w:divBdr>
            <w:top w:val="none" w:sz="0" w:space="0" w:color="auto"/>
            <w:left w:val="single" w:sz="6" w:space="11" w:color="0088CC"/>
            <w:bottom w:val="none" w:sz="0" w:space="0" w:color="auto"/>
            <w:right w:val="none" w:sz="0" w:space="0" w:color="auto"/>
          </w:divBdr>
        </w:div>
        <w:div w:id="1272976841">
          <w:blockQuote w:val="1"/>
          <w:marLeft w:val="0"/>
          <w:marRight w:val="0"/>
          <w:marTop w:val="240"/>
          <w:marBottom w:val="240"/>
          <w:divBdr>
            <w:top w:val="none" w:sz="0" w:space="0" w:color="auto"/>
            <w:left w:val="single" w:sz="6" w:space="11" w:color="0088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woodbury.edu" TargetMode="External"/><Relationship Id="rId8" Type="http://schemas.openxmlformats.org/officeDocument/2006/relationships/hyperlink" Target="mailto:ken@edgecommunicationsin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4994</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Peralta</dc:creator>
  <cp:lastModifiedBy>Kris Christ</cp:lastModifiedBy>
  <cp:revision>2</cp:revision>
  <cp:lastPrinted>2014-12-01T10:17:00Z</cp:lastPrinted>
  <dcterms:created xsi:type="dcterms:W3CDTF">2015-02-19T21:23:00Z</dcterms:created>
  <dcterms:modified xsi:type="dcterms:W3CDTF">2015-02-19T21:23:00Z</dcterms:modified>
</cp:coreProperties>
</file>