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06" w:rsidRDefault="00D77006">
      <w:pPr>
        <w:rPr>
          <w:rFonts w:ascii="Helvetica" w:hAnsi="Helvetica" w:cs="Helvetica"/>
          <w:color w:val="333333"/>
          <w:sz w:val="20"/>
          <w:szCs w:val="20"/>
          <w:shd w:val="clear" w:color="auto" w:fill="FFFFFF"/>
        </w:rPr>
      </w:pPr>
    </w:p>
    <w:p w:rsidR="00D77006" w:rsidRPr="001E6228" w:rsidRDefault="00D77006" w:rsidP="00D77006">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ED7EAF">
        <w:rPr>
          <w:rFonts w:asciiTheme="majorHAnsi" w:hAnsiTheme="majorHAnsi"/>
          <w:noProof/>
        </w:rPr>
        <w:drawing>
          <wp:inline distT="0" distB="0" distL="0" distR="0">
            <wp:extent cx="1438275" cy="1438275"/>
            <wp:effectExtent l="19050" t="0" r="9525" b="0"/>
            <wp:docPr id="1"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4"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D77006" w:rsidRPr="00DA45AD" w:rsidRDefault="00DA45AD" w:rsidP="00D77006">
      <w:pPr>
        <w:spacing w:after="0" w:line="240" w:lineRule="auto"/>
        <w:rPr>
          <w:rFonts w:asciiTheme="majorHAnsi" w:hAnsiTheme="majorHAnsi"/>
          <w:i/>
          <w:u w:val="single"/>
        </w:rPr>
      </w:pPr>
      <w:r>
        <w:rPr>
          <w:rFonts w:asciiTheme="majorHAnsi" w:hAnsiTheme="majorHAnsi"/>
          <w:i/>
          <w:u w:val="single"/>
        </w:rPr>
        <w:t>For Immediate Release</w:t>
      </w:r>
    </w:p>
    <w:p w:rsidR="00D77006" w:rsidRPr="00E974E0" w:rsidRDefault="00D77006" w:rsidP="00D77006">
      <w:pPr>
        <w:spacing w:after="0" w:line="240" w:lineRule="auto"/>
        <w:rPr>
          <w:rFonts w:asciiTheme="majorHAnsi" w:hAnsiTheme="majorHAnsi"/>
        </w:rPr>
      </w:pPr>
      <w:r>
        <w:rPr>
          <w:rFonts w:asciiTheme="majorHAnsi" w:hAnsiTheme="majorHAnsi"/>
        </w:rPr>
        <w:tab/>
      </w:r>
      <w:r>
        <w:rPr>
          <w:rFonts w:asciiTheme="majorHAnsi" w:hAnsiTheme="majorHAnsi"/>
        </w:rPr>
        <w:tab/>
      </w:r>
    </w:p>
    <w:p w:rsidR="00D26CBD" w:rsidRDefault="00D26CBD" w:rsidP="00D77006">
      <w:pPr>
        <w:widowControl w:val="0"/>
        <w:tabs>
          <w:tab w:val="left" w:pos="-450"/>
        </w:tabs>
        <w:autoSpaceDE w:val="0"/>
        <w:autoSpaceDN w:val="0"/>
        <w:adjustRightInd w:val="0"/>
        <w:spacing w:after="0" w:line="240" w:lineRule="auto"/>
        <w:jc w:val="center"/>
        <w:rPr>
          <w:rFonts w:asciiTheme="majorHAnsi" w:hAnsiTheme="majorHAnsi" w:cs="Arial"/>
          <w:sz w:val="32"/>
          <w:szCs w:val="32"/>
        </w:rPr>
      </w:pPr>
      <w:r>
        <w:rPr>
          <w:rFonts w:asciiTheme="majorHAnsi" w:hAnsiTheme="majorHAnsi" w:cs="Arial"/>
          <w:sz w:val="32"/>
          <w:szCs w:val="32"/>
        </w:rPr>
        <w:t xml:space="preserve">With Accent on Innovation in Business Education, </w:t>
      </w:r>
    </w:p>
    <w:p w:rsidR="00FA355E" w:rsidRDefault="00FA355E" w:rsidP="00D77006">
      <w:pPr>
        <w:widowControl w:val="0"/>
        <w:tabs>
          <w:tab w:val="left" w:pos="-450"/>
        </w:tabs>
        <w:autoSpaceDE w:val="0"/>
        <w:autoSpaceDN w:val="0"/>
        <w:adjustRightInd w:val="0"/>
        <w:spacing w:after="0" w:line="240" w:lineRule="auto"/>
        <w:jc w:val="center"/>
        <w:rPr>
          <w:rFonts w:asciiTheme="majorHAnsi" w:hAnsiTheme="majorHAnsi" w:cs="Arial"/>
          <w:sz w:val="32"/>
          <w:szCs w:val="32"/>
        </w:rPr>
      </w:pPr>
      <w:r>
        <w:rPr>
          <w:rFonts w:asciiTheme="majorHAnsi" w:hAnsiTheme="majorHAnsi" w:cs="Arial"/>
          <w:sz w:val="32"/>
          <w:szCs w:val="32"/>
        </w:rPr>
        <w:t xml:space="preserve">Woodbury University </w:t>
      </w:r>
      <w:r w:rsidR="00D26CBD">
        <w:rPr>
          <w:rFonts w:asciiTheme="majorHAnsi" w:hAnsiTheme="majorHAnsi" w:cs="Arial"/>
          <w:sz w:val="32"/>
          <w:szCs w:val="32"/>
        </w:rPr>
        <w:t>Business School Associate Dean</w:t>
      </w:r>
    </w:p>
    <w:p w:rsidR="00D77006" w:rsidRDefault="00FA355E" w:rsidP="00D77006">
      <w:pPr>
        <w:widowControl w:val="0"/>
        <w:tabs>
          <w:tab w:val="left" w:pos="-450"/>
        </w:tabs>
        <w:autoSpaceDE w:val="0"/>
        <w:autoSpaceDN w:val="0"/>
        <w:adjustRightInd w:val="0"/>
        <w:spacing w:after="0" w:line="240" w:lineRule="auto"/>
        <w:jc w:val="center"/>
        <w:rPr>
          <w:rFonts w:asciiTheme="majorHAnsi" w:hAnsiTheme="majorHAnsi" w:cs="Arial"/>
          <w:sz w:val="32"/>
          <w:szCs w:val="32"/>
        </w:rPr>
      </w:pPr>
      <w:r>
        <w:rPr>
          <w:rFonts w:asciiTheme="majorHAnsi" w:hAnsiTheme="majorHAnsi" w:cs="Arial"/>
          <w:sz w:val="32"/>
          <w:szCs w:val="32"/>
        </w:rPr>
        <w:t>Keynotes Landmark Conference</w:t>
      </w:r>
      <w:r w:rsidR="00012906">
        <w:rPr>
          <w:rFonts w:asciiTheme="majorHAnsi" w:hAnsiTheme="majorHAnsi" w:cs="Arial"/>
          <w:sz w:val="32"/>
          <w:szCs w:val="32"/>
        </w:rPr>
        <w:t>s</w:t>
      </w:r>
      <w:r>
        <w:rPr>
          <w:rFonts w:asciiTheme="majorHAnsi" w:hAnsiTheme="majorHAnsi" w:cs="Arial"/>
          <w:sz w:val="32"/>
          <w:szCs w:val="32"/>
        </w:rPr>
        <w:t xml:space="preserve"> in India</w:t>
      </w:r>
      <w:r w:rsidR="00D77006">
        <w:rPr>
          <w:rFonts w:asciiTheme="majorHAnsi" w:hAnsiTheme="majorHAnsi" w:cs="Arial"/>
          <w:sz w:val="32"/>
          <w:szCs w:val="32"/>
        </w:rPr>
        <w:t xml:space="preserve"> </w:t>
      </w:r>
    </w:p>
    <w:p w:rsidR="00D77006" w:rsidRPr="00E974E0" w:rsidRDefault="00D77006" w:rsidP="00D77006">
      <w:pPr>
        <w:spacing w:after="0" w:line="240" w:lineRule="auto"/>
        <w:rPr>
          <w:rFonts w:asciiTheme="majorHAnsi" w:hAnsiTheme="majorHAnsi"/>
          <w:b/>
          <w:i/>
        </w:rPr>
      </w:pPr>
    </w:p>
    <w:p w:rsidR="00442C6C" w:rsidRDefault="00442C6C" w:rsidP="00D77006">
      <w:pPr>
        <w:spacing w:after="0" w:line="240" w:lineRule="auto"/>
        <w:ind w:firstLine="720"/>
        <w:jc w:val="center"/>
        <w:rPr>
          <w:rFonts w:asciiTheme="majorHAnsi" w:hAnsiTheme="majorHAnsi"/>
          <w:b/>
          <w:i/>
          <w:sz w:val="24"/>
          <w:szCs w:val="24"/>
        </w:rPr>
      </w:pPr>
      <w:r w:rsidRPr="00442C6C">
        <w:rPr>
          <w:rFonts w:asciiTheme="majorHAnsi" w:hAnsiTheme="majorHAnsi"/>
          <w:b/>
          <w:i/>
          <w:sz w:val="24"/>
          <w:szCs w:val="24"/>
        </w:rPr>
        <w:t xml:space="preserve">At Major Global </w:t>
      </w:r>
      <w:r w:rsidR="00927677">
        <w:rPr>
          <w:rFonts w:asciiTheme="majorHAnsi" w:hAnsiTheme="majorHAnsi"/>
          <w:b/>
          <w:i/>
          <w:sz w:val="24"/>
          <w:szCs w:val="24"/>
        </w:rPr>
        <w:t>Gathering</w:t>
      </w:r>
      <w:r w:rsidR="00110FAD">
        <w:rPr>
          <w:rFonts w:asciiTheme="majorHAnsi" w:hAnsiTheme="majorHAnsi"/>
          <w:b/>
          <w:i/>
          <w:sz w:val="24"/>
          <w:szCs w:val="24"/>
        </w:rPr>
        <w:t>s</w:t>
      </w:r>
      <w:r w:rsidR="00927677">
        <w:rPr>
          <w:rFonts w:asciiTheme="majorHAnsi" w:hAnsiTheme="majorHAnsi"/>
          <w:b/>
          <w:i/>
          <w:sz w:val="24"/>
          <w:szCs w:val="24"/>
        </w:rPr>
        <w:t>,</w:t>
      </w:r>
      <w:r w:rsidRPr="00442C6C">
        <w:rPr>
          <w:rFonts w:asciiTheme="majorHAnsi" w:hAnsiTheme="majorHAnsi"/>
          <w:b/>
          <w:i/>
          <w:sz w:val="24"/>
          <w:szCs w:val="24"/>
        </w:rPr>
        <w:t xml:space="preserve"> </w:t>
      </w:r>
      <w:r w:rsidR="00FA355E" w:rsidRPr="00442C6C">
        <w:rPr>
          <w:rFonts w:asciiTheme="majorHAnsi" w:hAnsiTheme="majorHAnsi"/>
          <w:b/>
          <w:i/>
          <w:sz w:val="24"/>
          <w:szCs w:val="24"/>
        </w:rPr>
        <w:t xml:space="preserve">Satinder Dhiman </w:t>
      </w:r>
      <w:r w:rsidRPr="00442C6C">
        <w:rPr>
          <w:rFonts w:asciiTheme="majorHAnsi" w:hAnsiTheme="majorHAnsi"/>
          <w:b/>
          <w:i/>
          <w:sz w:val="24"/>
          <w:szCs w:val="24"/>
        </w:rPr>
        <w:t xml:space="preserve">Urges </w:t>
      </w:r>
      <w:r w:rsidR="00CE6A60">
        <w:rPr>
          <w:rFonts w:asciiTheme="majorHAnsi" w:hAnsiTheme="majorHAnsi"/>
          <w:b/>
          <w:i/>
          <w:sz w:val="24"/>
          <w:szCs w:val="24"/>
        </w:rPr>
        <w:t>Institutions</w:t>
      </w:r>
      <w:r w:rsidRPr="00442C6C">
        <w:rPr>
          <w:rFonts w:asciiTheme="majorHAnsi" w:hAnsiTheme="majorHAnsi"/>
          <w:b/>
          <w:i/>
          <w:sz w:val="24"/>
          <w:szCs w:val="24"/>
        </w:rPr>
        <w:t xml:space="preserve"> </w:t>
      </w:r>
    </w:p>
    <w:p w:rsidR="00D77006" w:rsidRPr="00442C6C" w:rsidRDefault="00CE6A60" w:rsidP="00CE6A60">
      <w:pPr>
        <w:spacing w:after="0" w:line="240" w:lineRule="auto"/>
        <w:ind w:firstLine="720"/>
        <w:jc w:val="center"/>
        <w:rPr>
          <w:rFonts w:asciiTheme="majorHAnsi" w:hAnsiTheme="majorHAnsi"/>
          <w:b/>
          <w:i/>
          <w:sz w:val="24"/>
          <w:szCs w:val="24"/>
        </w:rPr>
      </w:pPr>
      <w:r>
        <w:rPr>
          <w:rFonts w:asciiTheme="majorHAnsi" w:hAnsiTheme="majorHAnsi"/>
          <w:b/>
          <w:i/>
          <w:sz w:val="24"/>
          <w:szCs w:val="24"/>
        </w:rPr>
        <w:t>T</w:t>
      </w:r>
      <w:r w:rsidR="00442C6C">
        <w:rPr>
          <w:rFonts w:asciiTheme="majorHAnsi" w:hAnsiTheme="majorHAnsi"/>
          <w:b/>
          <w:i/>
          <w:sz w:val="24"/>
          <w:szCs w:val="24"/>
        </w:rPr>
        <w:t>o Embrace the New</w:t>
      </w:r>
      <w:r>
        <w:rPr>
          <w:rFonts w:asciiTheme="majorHAnsi" w:hAnsiTheme="majorHAnsi"/>
          <w:b/>
          <w:i/>
          <w:sz w:val="24"/>
          <w:szCs w:val="24"/>
        </w:rPr>
        <w:t xml:space="preserve"> -- and Keep the Focus on Students</w:t>
      </w:r>
    </w:p>
    <w:p w:rsidR="00D77006" w:rsidRPr="00FA355E" w:rsidRDefault="00D77006" w:rsidP="00D77006">
      <w:pPr>
        <w:spacing w:after="0" w:line="240" w:lineRule="auto"/>
        <w:jc w:val="center"/>
        <w:rPr>
          <w:rFonts w:asciiTheme="majorHAnsi" w:hAnsiTheme="majorHAnsi"/>
          <w:sz w:val="24"/>
          <w:szCs w:val="24"/>
        </w:rPr>
      </w:pPr>
    </w:p>
    <w:p w:rsidR="00FA355E" w:rsidRDefault="00D77006" w:rsidP="00FA355E">
      <w:pPr>
        <w:widowControl w:val="0"/>
        <w:tabs>
          <w:tab w:val="left" w:pos="-450"/>
        </w:tabs>
        <w:autoSpaceDE w:val="0"/>
        <w:autoSpaceDN w:val="0"/>
        <w:adjustRightInd w:val="0"/>
        <w:spacing w:after="0" w:line="240" w:lineRule="auto"/>
        <w:rPr>
          <w:rFonts w:asciiTheme="majorHAnsi" w:hAnsiTheme="majorHAnsi" w:cs="Arial"/>
          <w:sz w:val="24"/>
          <w:szCs w:val="24"/>
        </w:rPr>
      </w:pPr>
      <w:r w:rsidRPr="00FA355E">
        <w:rPr>
          <w:rFonts w:asciiTheme="majorHAnsi" w:hAnsiTheme="majorHAnsi" w:cs="Arial"/>
          <w:sz w:val="24"/>
          <w:szCs w:val="24"/>
        </w:rPr>
        <w:t>L</w:t>
      </w:r>
      <w:r w:rsidR="00442C6C">
        <w:rPr>
          <w:rFonts w:asciiTheme="majorHAnsi" w:hAnsiTheme="majorHAnsi" w:cs="Arial"/>
          <w:sz w:val="24"/>
          <w:szCs w:val="24"/>
        </w:rPr>
        <w:t>OS ANGELES</w:t>
      </w:r>
      <w:r w:rsidRPr="00FA355E">
        <w:rPr>
          <w:rFonts w:asciiTheme="majorHAnsi" w:hAnsiTheme="majorHAnsi" w:cs="Arial"/>
          <w:sz w:val="24"/>
          <w:szCs w:val="24"/>
        </w:rPr>
        <w:t xml:space="preserve"> (</w:t>
      </w:r>
      <w:r w:rsidR="00FA355E" w:rsidRPr="00FA355E">
        <w:rPr>
          <w:rFonts w:asciiTheme="majorHAnsi" w:hAnsiTheme="majorHAnsi" w:cs="Arial"/>
          <w:sz w:val="24"/>
          <w:szCs w:val="24"/>
        </w:rPr>
        <w:t xml:space="preserve">January </w:t>
      </w:r>
      <w:r w:rsidR="00DA45AD">
        <w:rPr>
          <w:rFonts w:asciiTheme="majorHAnsi" w:hAnsiTheme="majorHAnsi" w:cs="Arial"/>
          <w:sz w:val="24"/>
          <w:szCs w:val="24"/>
        </w:rPr>
        <w:t>14</w:t>
      </w:r>
      <w:r w:rsidR="00FA355E" w:rsidRPr="00FA355E">
        <w:rPr>
          <w:rFonts w:asciiTheme="majorHAnsi" w:hAnsiTheme="majorHAnsi" w:cs="Arial"/>
          <w:sz w:val="24"/>
          <w:szCs w:val="24"/>
        </w:rPr>
        <w:t>, 2015</w:t>
      </w:r>
      <w:r w:rsidRPr="00FA355E">
        <w:rPr>
          <w:rFonts w:asciiTheme="majorHAnsi" w:hAnsiTheme="majorHAnsi" w:cs="Arial"/>
          <w:sz w:val="24"/>
          <w:szCs w:val="24"/>
        </w:rPr>
        <w:t>) –</w:t>
      </w:r>
      <w:r w:rsidR="00442C6C">
        <w:rPr>
          <w:rFonts w:asciiTheme="majorHAnsi" w:hAnsiTheme="majorHAnsi" w:cs="Arial"/>
          <w:sz w:val="24"/>
          <w:szCs w:val="24"/>
        </w:rPr>
        <w:t xml:space="preserve"> Lauding “continuous innovation” as a variation on the theme of “continuous improvement,” </w:t>
      </w:r>
      <w:hyperlink r:id="rId5" w:history="1">
        <w:r w:rsidR="00442C6C" w:rsidRPr="00FA355E">
          <w:rPr>
            <w:rStyle w:val="Hyperlink"/>
            <w:rFonts w:asciiTheme="majorHAnsi" w:hAnsiTheme="majorHAnsi"/>
            <w:color w:val="auto"/>
            <w:sz w:val="24"/>
            <w:szCs w:val="24"/>
          </w:rPr>
          <w:t>Woodbury University</w:t>
        </w:r>
      </w:hyperlink>
      <w:r w:rsidR="00442C6C" w:rsidRPr="00442C6C">
        <w:rPr>
          <w:rFonts w:asciiTheme="majorHAnsi" w:hAnsiTheme="majorHAnsi"/>
          <w:sz w:val="24"/>
          <w:szCs w:val="24"/>
        </w:rPr>
        <w:t>’s</w:t>
      </w:r>
      <w:r w:rsidR="00442C6C">
        <w:rPr>
          <w:sz w:val="24"/>
          <w:szCs w:val="24"/>
        </w:rPr>
        <w:t xml:space="preserve"> </w:t>
      </w:r>
      <w:r w:rsidR="00FA355E" w:rsidRPr="00FA355E">
        <w:rPr>
          <w:rFonts w:asciiTheme="majorHAnsi" w:hAnsiTheme="majorHAnsi" w:cs="Helvetica"/>
          <w:sz w:val="24"/>
          <w:szCs w:val="24"/>
          <w:shd w:val="clear" w:color="auto" w:fill="FFFFFF"/>
        </w:rPr>
        <w:t>Satinder K. Dhiman, PhD</w:t>
      </w:r>
      <w:r w:rsidR="00D26CBD">
        <w:rPr>
          <w:rFonts w:asciiTheme="majorHAnsi" w:hAnsiTheme="majorHAnsi" w:cs="Helvetica"/>
          <w:sz w:val="24"/>
          <w:szCs w:val="24"/>
          <w:shd w:val="clear" w:color="auto" w:fill="FFFFFF"/>
        </w:rPr>
        <w:t>.</w:t>
      </w:r>
      <w:r w:rsidR="00FA355E" w:rsidRPr="00FA355E">
        <w:rPr>
          <w:rFonts w:asciiTheme="majorHAnsi" w:hAnsiTheme="majorHAnsi" w:cs="Helvetica"/>
          <w:sz w:val="24"/>
          <w:szCs w:val="24"/>
          <w:shd w:val="clear" w:color="auto" w:fill="FFFFFF"/>
        </w:rPr>
        <w:t xml:space="preserve">, </w:t>
      </w:r>
      <w:proofErr w:type="spellStart"/>
      <w:r w:rsidR="00FA355E" w:rsidRPr="00FA355E">
        <w:rPr>
          <w:rFonts w:asciiTheme="majorHAnsi" w:hAnsiTheme="majorHAnsi" w:cs="Helvetica"/>
          <w:sz w:val="24"/>
          <w:szCs w:val="24"/>
          <w:shd w:val="clear" w:color="auto" w:fill="FFFFFF"/>
        </w:rPr>
        <w:t>EdD</w:t>
      </w:r>
      <w:proofErr w:type="spellEnd"/>
      <w:r w:rsidR="00D26CBD">
        <w:rPr>
          <w:rFonts w:asciiTheme="majorHAnsi" w:hAnsiTheme="majorHAnsi" w:cs="Helvetica"/>
          <w:sz w:val="24"/>
          <w:szCs w:val="24"/>
          <w:shd w:val="clear" w:color="auto" w:fill="FFFFFF"/>
        </w:rPr>
        <w:t xml:space="preserve">, </w:t>
      </w:r>
      <w:r w:rsidR="00442C6C">
        <w:rPr>
          <w:rFonts w:asciiTheme="majorHAnsi" w:hAnsiTheme="majorHAnsi" w:cs="Helvetica"/>
          <w:sz w:val="24"/>
          <w:szCs w:val="24"/>
          <w:shd w:val="clear" w:color="auto" w:fill="FFFFFF"/>
        </w:rPr>
        <w:t>has called on graduate schools of business to redouble their commitment to creativity and change</w:t>
      </w:r>
      <w:r w:rsidR="0078551D">
        <w:rPr>
          <w:rFonts w:asciiTheme="majorHAnsi" w:hAnsiTheme="majorHAnsi" w:cs="Helvetica"/>
          <w:sz w:val="24"/>
          <w:szCs w:val="24"/>
          <w:shd w:val="clear" w:color="auto" w:fill="FFFFFF"/>
        </w:rPr>
        <w:t xml:space="preserve"> – and place students first</w:t>
      </w:r>
      <w:r w:rsidR="00442C6C">
        <w:rPr>
          <w:rFonts w:asciiTheme="majorHAnsi" w:hAnsiTheme="majorHAnsi" w:cs="Helvetica"/>
          <w:sz w:val="24"/>
          <w:szCs w:val="24"/>
          <w:shd w:val="clear" w:color="auto" w:fill="FFFFFF"/>
        </w:rPr>
        <w:t xml:space="preserve">. </w:t>
      </w:r>
    </w:p>
    <w:p w:rsidR="00FA355E" w:rsidRPr="00FA355E" w:rsidRDefault="00FA355E" w:rsidP="00FA355E">
      <w:pPr>
        <w:widowControl w:val="0"/>
        <w:tabs>
          <w:tab w:val="left" w:pos="-450"/>
        </w:tabs>
        <w:autoSpaceDE w:val="0"/>
        <w:autoSpaceDN w:val="0"/>
        <w:adjustRightInd w:val="0"/>
        <w:spacing w:after="0" w:line="240" w:lineRule="auto"/>
        <w:rPr>
          <w:rFonts w:asciiTheme="majorHAnsi" w:hAnsiTheme="majorHAnsi" w:cs="Arial"/>
          <w:sz w:val="24"/>
          <w:szCs w:val="24"/>
        </w:rPr>
      </w:pPr>
    </w:p>
    <w:p w:rsidR="00BA1A28" w:rsidRDefault="00F75B1F" w:rsidP="00F23974">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 xml:space="preserve">Dr. </w:t>
      </w:r>
      <w:r w:rsidR="00442C6C">
        <w:rPr>
          <w:rFonts w:asciiTheme="majorHAnsi" w:hAnsiTheme="majorHAnsi" w:cs="Helvetica"/>
          <w:sz w:val="24"/>
          <w:szCs w:val="24"/>
          <w:shd w:val="clear" w:color="auto" w:fill="FFFFFF"/>
        </w:rPr>
        <w:t xml:space="preserve">Dhiman </w:t>
      </w:r>
      <w:r w:rsidR="00F23974">
        <w:rPr>
          <w:rFonts w:asciiTheme="majorHAnsi" w:hAnsiTheme="majorHAnsi" w:cs="Helvetica"/>
          <w:sz w:val="24"/>
          <w:szCs w:val="24"/>
          <w:shd w:val="clear" w:color="auto" w:fill="FFFFFF"/>
        </w:rPr>
        <w:t xml:space="preserve">– Associate </w:t>
      </w:r>
      <w:r w:rsidR="001B4E5C" w:rsidRPr="00FA355E">
        <w:rPr>
          <w:rFonts w:asciiTheme="majorHAnsi" w:hAnsiTheme="majorHAnsi" w:cs="Helvetica"/>
          <w:sz w:val="24"/>
          <w:szCs w:val="24"/>
          <w:shd w:val="clear" w:color="auto" w:fill="FFFFFF"/>
        </w:rPr>
        <w:t>Dean</w:t>
      </w:r>
      <w:r w:rsidR="001B4E5C">
        <w:rPr>
          <w:rFonts w:asciiTheme="majorHAnsi" w:hAnsiTheme="majorHAnsi" w:cs="Helvetica"/>
          <w:sz w:val="24"/>
          <w:szCs w:val="24"/>
          <w:shd w:val="clear" w:color="auto" w:fill="FFFFFF"/>
        </w:rPr>
        <w:t xml:space="preserve"> of </w:t>
      </w:r>
      <w:r w:rsidR="00613339">
        <w:rPr>
          <w:rFonts w:asciiTheme="majorHAnsi" w:hAnsiTheme="majorHAnsi" w:cs="Helvetica"/>
          <w:sz w:val="24"/>
          <w:szCs w:val="24"/>
          <w:shd w:val="clear" w:color="auto" w:fill="FFFFFF"/>
        </w:rPr>
        <w:t>Woodbury’s</w:t>
      </w:r>
      <w:r w:rsidR="001B4E5C">
        <w:rPr>
          <w:rFonts w:asciiTheme="majorHAnsi" w:hAnsiTheme="majorHAnsi" w:cs="Helvetica"/>
          <w:sz w:val="24"/>
          <w:szCs w:val="24"/>
          <w:shd w:val="clear" w:color="auto" w:fill="FFFFFF"/>
        </w:rPr>
        <w:t xml:space="preserve"> School of Business,</w:t>
      </w:r>
      <w:r w:rsidR="001B4E5C" w:rsidRPr="005521CA">
        <w:rPr>
          <w:rFonts w:asciiTheme="majorHAnsi" w:hAnsiTheme="majorHAnsi"/>
          <w:sz w:val="24"/>
          <w:szCs w:val="24"/>
        </w:rPr>
        <w:t xml:space="preserve"> Chair &amp; Director of the </w:t>
      </w:r>
      <w:r w:rsidR="001B4E5C" w:rsidRPr="005521CA">
        <w:rPr>
          <w:rFonts w:asciiTheme="majorHAnsi" w:hAnsiTheme="majorHAnsi"/>
          <w:bCs/>
          <w:sz w:val="24"/>
          <w:szCs w:val="24"/>
        </w:rPr>
        <w:t>MBA Program</w:t>
      </w:r>
      <w:r w:rsidR="001B4E5C" w:rsidRPr="005521CA">
        <w:rPr>
          <w:rFonts w:asciiTheme="majorHAnsi" w:hAnsiTheme="majorHAnsi"/>
          <w:sz w:val="24"/>
          <w:szCs w:val="24"/>
        </w:rPr>
        <w:t xml:space="preserve">, </w:t>
      </w:r>
      <w:r w:rsidR="001B4E5C">
        <w:rPr>
          <w:rFonts w:asciiTheme="majorHAnsi" w:hAnsiTheme="majorHAnsi"/>
          <w:sz w:val="24"/>
          <w:szCs w:val="24"/>
        </w:rPr>
        <w:t xml:space="preserve">and </w:t>
      </w:r>
      <w:r w:rsidR="001B4E5C" w:rsidRPr="005521CA">
        <w:rPr>
          <w:rFonts w:asciiTheme="majorHAnsi" w:hAnsiTheme="majorHAnsi"/>
          <w:sz w:val="24"/>
          <w:szCs w:val="24"/>
        </w:rPr>
        <w:t>Professor of Management</w:t>
      </w:r>
      <w:r w:rsidR="00F23974">
        <w:rPr>
          <w:rFonts w:asciiTheme="majorHAnsi" w:hAnsiTheme="majorHAnsi"/>
          <w:sz w:val="24"/>
          <w:szCs w:val="24"/>
        </w:rPr>
        <w:t xml:space="preserve"> –</w:t>
      </w:r>
      <w:r w:rsidR="00613339" w:rsidRPr="00613339">
        <w:rPr>
          <w:rFonts w:asciiTheme="majorHAnsi" w:hAnsiTheme="majorHAnsi" w:cs="Helvetica"/>
          <w:sz w:val="24"/>
          <w:szCs w:val="24"/>
          <w:shd w:val="clear" w:color="auto" w:fill="FFFFFF"/>
        </w:rPr>
        <w:t xml:space="preserve"> </w:t>
      </w:r>
      <w:r w:rsidR="00613339">
        <w:rPr>
          <w:rFonts w:asciiTheme="majorHAnsi" w:hAnsiTheme="majorHAnsi" w:cs="Helvetica"/>
          <w:sz w:val="24"/>
          <w:szCs w:val="24"/>
          <w:shd w:val="clear" w:color="auto" w:fill="FFFFFF"/>
        </w:rPr>
        <w:t xml:space="preserve">recently inaugurated </w:t>
      </w:r>
      <w:r w:rsidR="00613339" w:rsidRPr="00D26CBD">
        <w:rPr>
          <w:rFonts w:asciiTheme="majorHAnsi" w:hAnsiTheme="majorHAnsi" w:cs="Helvetica"/>
          <w:sz w:val="24"/>
          <w:szCs w:val="24"/>
          <w:shd w:val="clear" w:color="auto" w:fill="FFFFFF"/>
        </w:rPr>
        <w:t>the four</w:t>
      </w:r>
      <w:r w:rsidR="00613339">
        <w:rPr>
          <w:rFonts w:asciiTheme="majorHAnsi" w:hAnsiTheme="majorHAnsi" w:cs="Helvetica"/>
          <w:sz w:val="24"/>
          <w:szCs w:val="24"/>
          <w:shd w:val="clear" w:color="auto" w:fill="FFFFFF"/>
        </w:rPr>
        <w:t xml:space="preserve">th international conference on </w:t>
      </w:r>
      <w:r w:rsidR="00613339" w:rsidRPr="00D26CBD">
        <w:rPr>
          <w:rFonts w:asciiTheme="majorHAnsi" w:hAnsiTheme="majorHAnsi" w:cs="Helvetica"/>
          <w:sz w:val="24"/>
          <w:szCs w:val="24"/>
          <w:shd w:val="clear" w:color="auto" w:fill="FFFFFF"/>
        </w:rPr>
        <w:t xml:space="preserve">Management Education at Justice KS </w:t>
      </w:r>
      <w:proofErr w:type="spellStart"/>
      <w:r w:rsidR="00613339" w:rsidRPr="00D26CBD">
        <w:rPr>
          <w:rFonts w:asciiTheme="majorHAnsi" w:hAnsiTheme="majorHAnsi" w:cs="Helvetica"/>
          <w:sz w:val="24"/>
          <w:szCs w:val="24"/>
          <w:shd w:val="clear" w:color="auto" w:fill="FFFFFF"/>
        </w:rPr>
        <w:t>Hegde</w:t>
      </w:r>
      <w:proofErr w:type="spellEnd"/>
      <w:r w:rsidR="00613339" w:rsidRPr="00D26CBD">
        <w:rPr>
          <w:rFonts w:asciiTheme="majorHAnsi" w:hAnsiTheme="majorHAnsi" w:cs="Helvetica"/>
          <w:sz w:val="24"/>
          <w:szCs w:val="24"/>
          <w:shd w:val="clear" w:color="auto" w:fill="FFFFFF"/>
        </w:rPr>
        <w:t xml:space="preserve"> Institute of Management at </w:t>
      </w:r>
      <w:proofErr w:type="spellStart"/>
      <w:r w:rsidR="00613339" w:rsidRPr="00D26CBD">
        <w:rPr>
          <w:rFonts w:asciiTheme="majorHAnsi" w:hAnsiTheme="majorHAnsi" w:cs="Helvetica"/>
          <w:sz w:val="24"/>
          <w:szCs w:val="24"/>
          <w:shd w:val="clear" w:color="auto" w:fill="FFFFFF"/>
        </w:rPr>
        <w:t>Nitte</w:t>
      </w:r>
      <w:proofErr w:type="spellEnd"/>
      <w:r w:rsidR="00613339" w:rsidRPr="00D26CBD">
        <w:rPr>
          <w:rFonts w:asciiTheme="majorHAnsi" w:hAnsiTheme="majorHAnsi" w:cs="Helvetica"/>
          <w:sz w:val="24"/>
          <w:szCs w:val="24"/>
          <w:shd w:val="clear" w:color="auto" w:fill="FFFFFF"/>
        </w:rPr>
        <w:t xml:space="preserve"> in </w:t>
      </w:r>
      <w:proofErr w:type="spellStart"/>
      <w:r w:rsidR="00613339" w:rsidRPr="00D26CBD">
        <w:rPr>
          <w:rFonts w:asciiTheme="majorHAnsi" w:hAnsiTheme="majorHAnsi" w:cs="Helvetica"/>
          <w:sz w:val="24"/>
          <w:szCs w:val="24"/>
          <w:shd w:val="clear" w:color="auto" w:fill="FFFFFF"/>
        </w:rPr>
        <w:t>Udupi</w:t>
      </w:r>
      <w:proofErr w:type="spellEnd"/>
      <w:r w:rsidR="00613339">
        <w:rPr>
          <w:rFonts w:asciiTheme="majorHAnsi" w:hAnsiTheme="majorHAnsi" w:cs="Helvetica"/>
          <w:sz w:val="24"/>
          <w:szCs w:val="24"/>
          <w:shd w:val="clear" w:color="auto" w:fill="FFFFFF"/>
        </w:rPr>
        <w:t>, India</w:t>
      </w:r>
      <w:r w:rsidR="00C72323">
        <w:rPr>
          <w:rFonts w:asciiTheme="majorHAnsi" w:hAnsiTheme="majorHAnsi" w:cs="Helvetica"/>
          <w:sz w:val="24"/>
          <w:szCs w:val="24"/>
          <w:shd w:val="clear" w:color="auto" w:fill="FFFFFF"/>
        </w:rPr>
        <w:t>.</w:t>
      </w:r>
      <w:r w:rsidR="00613339">
        <w:rPr>
          <w:rFonts w:asciiTheme="majorHAnsi" w:hAnsiTheme="majorHAnsi" w:cs="Helvetica"/>
          <w:sz w:val="24"/>
          <w:szCs w:val="24"/>
          <w:shd w:val="clear" w:color="auto" w:fill="FFFFFF"/>
        </w:rPr>
        <w:t xml:space="preserve"> </w:t>
      </w:r>
    </w:p>
    <w:p w:rsidR="00613339" w:rsidRDefault="00613339" w:rsidP="00F23974">
      <w:pPr>
        <w:spacing w:after="0" w:line="240" w:lineRule="auto"/>
        <w:rPr>
          <w:rFonts w:asciiTheme="majorHAnsi" w:hAnsiTheme="majorHAnsi" w:cs="Helvetica"/>
          <w:sz w:val="24"/>
          <w:szCs w:val="24"/>
          <w:shd w:val="clear" w:color="auto" w:fill="FFFFFF"/>
        </w:rPr>
      </w:pPr>
    </w:p>
    <w:p w:rsidR="00F23974" w:rsidRDefault="00613339" w:rsidP="00F23974">
      <w:pPr>
        <w:spacing w:after="0" w:line="240" w:lineRule="auto"/>
        <w:rPr>
          <w:rFonts w:asciiTheme="majorHAnsi" w:hAnsiTheme="majorHAnsi" w:cs="Helvetica"/>
          <w:sz w:val="24"/>
          <w:szCs w:val="24"/>
          <w:shd w:val="clear" w:color="auto" w:fill="FFFFFF"/>
        </w:rPr>
      </w:pPr>
      <w:r w:rsidRPr="000F72D2">
        <w:rPr>
          <w:rFonts w:asciiTheme="majorHAnsi" w:hAnsiTheme="majorHAnsi" w:cs="Helvetica"/>
          <w:sz w:val="24"/>
          <w:szCs w:val="24"/>
          <w:shd w:val="clear" w:color="auto" w:fill="FFFFFF"/>
        </w:rPr>
        <w:t xml:space="preserve">“From admission to curriculum development, business schools should follow the ‘learner-centered’ approach,” </w:t>
      </w:r>
      <w:r w:rsidR="00F75B1F">
        <w:rPr>
          <w:rFonts w:asciiTheme="majorHAnsi" w:hAnsiTheme="majorHAnsi" w:cs="Helvetica"/>
          <w:sz w:val="24"/>
          <w:szCs w:val="24"/>
          <w:shd w:val="clear" w:color="auto" w:fill="FFFFFF"/>
        </w:rPr>
        <w:t xml:space="preserve">Dr. </w:t>
      </w:r>
      <w:r w:rsidRPr="000F72D2">
        <w:rPr>
          <w:rFonts w:asciiTheme="majorHAnsi" w:hAnsiTheme="majorHAnsi" w:cs="Helvetica"/>
          <w:sz w:val="24"/>
          <w:szCs w:val="24"/>
          <w:shd w:val="clear" w:color="auto" w:fill="FFFFFF"/>
        </w:rPr>
        <w:t>Dhiman said.</w:t>
      </w:r>
      <w:r w:rsidR="000F72D2" w:rsidRPr="000F72D2">
        <w:rPr>
          <w:rFonts w:asciiTheme="majorHAnsi" w:hAnsiTheme="majorHAnsi" w:cs="Helvetica"/>
          <w:sz w:val="24"/>
          <w:szCs w:val="24"/>
          <w:shd w:val="clear" w:color="auto" w:fill="FFFFFF"/>
        </w:rPr>
        <w:t xml:space="preserve"> </w:t>
      </w:r>
      <w:r w:rsidRPr="000F72D2">
        <w:rPr>
          <w:rFonts w:asciiTheme="majorHAnsi" w:hAnsiTheme="majorHAnsi" w:cs="Helvetica"/>
          <w:sz w:val="24"/>
          <w:szCs w:val="24"/>
          <w:shd w:val="clear" w:color="auto" w:fill="FFFFFF"/>
        </w:rPr>
        <w:t xml:space="preserve"> </w:t>
      </w:r>
      <w:r w:rsidR="000F72D2">
        <w:rPr>
          <w:rFonts w:asciiTheme="majorHAnsi" w:hAnsiTheme="majorHAnsi" w:cs="Helvetica"/>
          <w:sz w:val="24"/>
          <w:szCs w:val="24"/>
          <w:shd w:val="clear" w:color="auto" w:fill="FFFFFF"/>
        </w:rPr>
        <w:t>Learner-</w:t>
      </w:r>
      <w:r w:rsidR="00AF58EB">
        <w:rPr>
          <w:rFonts w:asciiTheme="majorHAnsi" w:hAnsiTheme="majorHAnsi" w:cs="Helvetica"/>
          <w:sz w:val="24"/>
          <w:szCs w:val="24"/>
          <w:shd w:val="clear" w:color="auto" w:fill="FFFFFF"/>
        </w:rPr>
        <w:t xml:space="preserve"> (</w:t>
      </w:r>
      <w:r w:rsidR="000F72D2">
        <w:rPr>
          <w:rFonts w:asciiTheme="majorHAnsi" w:hAnsiTheme="majorHAnsi" w:cs="Helvetica"/>
          <w:sz w:val="24"/>
          <w:szCs w:val="24"/>
          <w:shd w:val="clear" w:color="auto" w:fill="FFFFFF"/>
        </w:rPr>
        <w:t>or student-</w:t>
      </w:r>
      <w:r w:rsidR="00AF58EB">
        <w:rPr>
          <w:rFonts w:asciiTheme="majorHAnsi" w:hAnsiTheme="majorHAnsi" w:cs="Helvetica"/>
          <w:sz w:val="24"/>
          <w:szCs w:val="24"/>
          <w:shd w:val="clear" w:color="auto" w:fill="FFFFFF"/>
        </w:rPr>
        <w:t xml:space="preserve">) </w:t>
      </w:r>
      <w:r w:rsidR="000F72D2">
        <w:rPr>
          <w:rFonts w:asciiTheme="majorHAnsi" w:hAnsiTheme="majorHAnsi" w:cs="Helvetica"/>
          <w:sz w:val="24"/>
          <w:szCs w:val="24"/>
          <w:shd w:val="clear" w:color="auto" w:fill="FFFFFF"/>
        </w:rPr>
        <w:t xml:space="preserve">centered </w:t>
      </w:r>
      <w:r w:rsidR="000F72D2">
        <w:rPr>
          <w:rFonts w:asciiTheme="majorHAnsi" w:hAnsiTheme="majorHAnsi" w:cs="Arial"/>
          <w:sz w:val="24"/>
          <w:szCs w:val="24"/>
          <w:shd w:val="clear" w:color="auto" w:fill="FFFFFF"/>
        </w:rPr>
        <w:t xml:space="preserve">teaching places the student’s interests first, zeroing in on abilities and learning styles, and treating the instructor as a facilitator. </w:t>
      </w:r>
      <w:r w:rsidR="000F72D2" w:rsidRPr="000F72D2">
        <w:rPr>
          <w:rFonts w:asciiTheme="majorHAnsi" w:hAnsiTheme="majorHAnsi" w:cs="Arial"/>
          <w:sz w:val="24"/>
          <w:szCs w:val="24"/>
          <w:shd w:val="clear" w:color="auto" w:fill="FFFFFF"/>
        </w:rPr>
        <w:t xml:space="preserve"> </w:t>
      </w:r>
      <w:r w:rsidR="00D26CBD" w:rsidRPr="000F72D2">
        <w:rPr>
          <w:rFonts w:asciiTheme="majorHAnsi" w:hAnsiTheme="majorHAnsi" w:cs="Helvetica"/>
          <w:sz w:val="24"/>
          <w:szCs w:val="24"/>
        </w:rPr>
        <w:br/>
      </w:r>
      <w:r w:rsidR="00D26CBD" w:rsidRPr="000C6EB2">
        <w:rPr>
          <w:rFonts w:asciiTheme="majorHAnsi" w:hAnsiTheme="majorHAnsi" w:cs="Helvetica"/>
          <w:sz w:val="24"/>
          <w:szCs w:val="24"/>
        </w:rPr>
        <w:br/>
      </w:r>
      <w:r w:rsidR="003A2DD9">
        <w:rPr>
          <w:rFonts w:asciiTheme="majorHAnsi" w:hAnsiTheme="majorHAnsi" w:cs="Helvetica"/>
          <w:sz w:val="24"/>
          <w:szCs w:val="24"/>
          <w:shd w:val="clear" w:color="auto" w:fill="FFFFFF"/>
        </w:rPr>
        <w:t>Dr. Dhiman was</w:t>
      </w:r>
      <w:r w:rsidR="00BA1A28">
        <w:rPr>
          <w:rFonts w:asciiTheme="majorHAnsi" w:hAnsiTheme="majorHAnsi" w:cs="Helvetica"/>
          <w:sz w:val="24"/>
          <w:szCs w:val="24"/>
          <w:shd w:val="clear" w:color="auto" w:fill="FFFFFF"/>
        </w:rPr>
        <w:t xml:space="preserve"> also</w:t>
      </w:r>
      <w:r w:rsidR="003A2DD9">
        <w:rPr>
          <w:rFonts w:asciiTheme="majorHAnsi" w:hAnsiTheme="majorHAnsi" w:cs="Helvetica"/>
          <w:sz w:val="24"/>
          <w:szCs w:val="24"/>
          <w:shd w:val="clear" w:color="auto" w:fill="FFFFFF"/>
        </w:rPr>
        <w:t xml:space="preserve"> a Plenary Session speaker at the 13th</w:t>
      </w:r>
      <w:r w:rsidR="00F23974">
        <w:rPr>
          <w:rFonts w:asciiTheme="majorHAnsi" w:hAnsiTheme="majorHAnsi" w:cs="Helvetica"/>
          <w:sz w:val="24"/>
          <w:szCs w:val="24"/>
          <w:shd w:val="clear" w:color="auto" w:fill="FFFFFF"/>
        </w:rPr>
        <w:t xml:space="preserve"> </w:t>
      </w:r>
      <w:proofErr w:type="spellStart"/>
      <w:r w:rsidR="0078551D" w:rsidRPr="00235CE8">
        <w:rPr>
          <w:rFonts w:asciiTheme="majorHAnsi" w:hAnsiTheme="majorHAnsi" w:cs="Helvetica"/>
          <w:sz w:val="24"/>
          <w:szCs w:val="24"/>
          <w:shd w:val="clear" w:color="auto" w:fill="FFFFFF"/>
        </w:rPr>
        <w:t>Pravasi</w:t>
      </w:r>
      <w:proofErr w:type="spellEnd"/>
      <w:r w:rsidR="0078551D" w:rsidRPr="00235CE8">
        <w:rPr>
          <w:rFonts w:asciiTheme="majorHAnsi" w:hAnsiTheme="majorHAnsi" w:cs="Helvetica"/>
          <w:sz w:val="24"/>
          <w:szCs w:val="24"/>
          <w:shd w:val="clear" w:color="auto" w:fill="FFFFFF"/>
        </w:rPr>
        <w:t xml:space="preserve"> </w:t>
      </w:r>
      <w:proofErr w:type="spellStart"/>
      <w:r w:rsidR="0078551D" w:rsidRPr="00235CE8">
        <w:rPr>
          <w:rFonts w:asciiTheme="majorHAnsi" w:hAnsiTheme="majorHAnsi" w:cs="Helvetica"/>
          <w:sz w:val="24"/>
          <w:szCs w:val="24"/>
          <w:shd w:val="clear" w:color="auto" w:fill="FFFFFF"/>
        </w:rPr>
        <w:t>Bharatiya</w:t>
      </w:r>
      <w:proofErr w:type="spellEnd"/>
      <w:r w:rsidR="0078551D" w:rsidRPr="00235CE8">
        <w:rPr>
          <w:rFonts w:asciiTheme="majorHAnsi" w:hAnsiTheme="majorHAnsi" w:cs="Helvetica"/>
          <w:sz w:val="24"/>
          <w:szCs w:val="24"/>
          <w:shd w:val="clear" w:color="auto" w:fill="FFFFFF"/>
        </w:rPr>
        <w:t xml:space="preserve"> Divas </w:t>
      </w:r>
      <w:r w:rsidR="0090715A">
        <w:rPr>
          <w:rFonts w:asciiTheme="majorHAnsi" w:hAnsiTheme="majorHAnsi" w:cs="Helvetica"/>
          <w:sz w:val="24"/>
          <w:szCs w:val="24"/>
          <w:shd w:val="clear" w:color="auto" w:fill="FFFFFF"/>
        </w:rPr>
        <w:t xml:space="preserve">(PBD) </w:t>
      </w:r>
      <w:bookmarkStart w:id="0" w:name="_GoBack"/>
      <w:bookmarkEnd w:id="0"/>
      <w:r w:rsidR="003A2DD9">
        <w:rPr>
          <w:rFonts w:asciiTheme="majorHAnsi" w:hAnsiTheme="majorHAnsi" w:cs="Helvetica"/>
          <w:sz w:val="24"/>
          <w:szCs w:val="24"/>
          <w:shd w:val="clear" w:color="auto" w:fill="FFFFFF"/>
        </w:rPr>
        <w:t>C</w:t>
      </w:r>
      <w:r w:rsidR="00F23974" w:rsidRPr="00F23974">
        <w:rPr>
          <w:rFonts w:asciiTheme="majorHAnsi" w:hAnsiTheme="majorHAnsi" w:cs="Helvetica"/>
          <w:sz w:val="24"/>
          <w:szCs w:val="24"/>
          <w:shd w:val="clear" w:color="auto" w:fill="FFFFFF"/>
        </w:rPr>
        <w:t>onvention</w:t>
      </w:r>
      <w:r w:rsidR="00BA1A28">
        <w:rPr>
          <w:rFonts w:asciiTheme="majorHAnsi" w:hAnsiTheme="majorHAnsi" w:cs="Helvetica"/>
          <w:sz w:val="24"/>
          <w:szCs w:val="24"/>
          <w:shd w:val="clear" w:color="auto" w:fill="FFFFFF"/>
        </w:rPr>
        <w:t xml:space="preserve">, </w:t>
      </w:r>
      <w:r w:rsidR="003A2DD9" w:rsidRPr="003A2DD9">
        <w:rPr>
          <w:rFonts w:asciiTheme="majorHAnsi" w:hAnsiTheme="majorHAnsi" w:cs="Helvetica"/>
          <w:sz w:val="24"/>
          <w:szCs w:val="24"/>
          <w:shd w:val="clear" w:color="auto" w:fill="FFFFFF"/>
        </w:rPr>
        <w:t>the flagship event of Ministry of Overseas Indian Affairs (MOIA), Government of Indi</w:t>
      </w:r>
      <w:r w:rsidR="003A2DD9">
        <w:rPr>
          <w:rFonts w:asciiTheme="majorHAnsi" w:hAnsiTheme="majorHAnsi" w:cs="Helvetica"/>
          <w:sz w:val="24"/>
          <w:szCs w:val="24"/>
          <w:shd w:val="clear" w:color="auto" w:fill="FFFFFF"/>
        </w:rPr>
        <w:t xml:space="preserve">a. </w:t>
      </w:r>
      <w:r w:rsidR="00BA1A28">
        <w:rPr>
          <w:rFonts w:asciiTheme="majorHAnsi" w:hAnsiTheme="majorHAnsi" w:cs="Helvetica"/>
          <w:sz w:val="24"/>
          <w:szCs w:val="24"/>
          <w:shd w:val="clear" w:color="auto" w:fill="FFFFFF"/>
        </w:rPr>
        <w:t xml:space="preserve"> </w:t>
      </w:r>
      <w:r w:rsidR="003A2DD9">
        <w:rPr>
          <w:rFonts w:asciiTheme="majorHAnsi" w:hAnsiTheme="majorHAnsi" w:cs="Helvetica"/>
          <w:sz w:val="24"/>
          <w:szCs w:val="24"/>
          <w:shd w:val="clear" w:color="auto" w:fill="FFFFFF"/>
        </w:rPr>
        <w:t>The convention</w:t>
      </w:r>
      <w:r w:rsidR="00F23974" w:rsidRPr="00F23974">
        <w:rPr>
          <w:rFonts w:asciiTheme="majorHAnsi" w:hAnsiTheme="majorHAnsi" w:cs="Helvetica"/>
          <w:sz w:val="24"/>
          <w:szCs w:val="24"/>
          <w:shd w:val="clear" w:color="auto" w:fill="FFFFFF"/>
        </w:rPr>
        <w:t xml:space="preserve"> </w:t>
      </w:r>
      <w:r w:rsidR="003A2DD9">
        <w:rPr>
          <w:rFonts w:asciiTheme="majorHAnsi" w:hAnsiTheme="majorHAnsi" w:cs="Helvetica"/>
          <w:sz w:val="24"/>
          <w:szCs w:val="24"/>
          <w:shd w:val="clear" w:color="auto" w:fill="FFFFFF"/>
        </w:rPr>
        <w:t xml:space="preserve">provides </w:t>
      </w:r>
      <w:r w:rsidR="00F23974" w:rsidRPr="00F23974">
        <w:rPr>
          <w:rFonts w:asciiTheme="majorHAnsi" w:hAnsiTheme="majorHAnsi" w:cs="Helvetica"/>
          <w:sz w:val="24"/>
          <w:szCs w:val="24"/>
          <w:shd w:val="clear" w:color="auto" w:fill="FFFFFF"/>
        </w:rPr>
        <w:t xml:space="preserve">a platform to leaders of Indian origin to engage with the government and people of India, and as an important networking opportunity.  </w:t>
      </w:r>
      <w:r w:rsidR="003A2DD9">
        <w:rPr>
          <w:rFonts w:asciiTheme="majorHAnsi" w:hAnsiTheme="majorHAnsi" w:cs="Helvetica"/>
          <w:sz w:val="24"/>
          <w:szCs w:val="24"/>
          <w:shd w:val="clear" w:color="auto" w:fill="FFFFFF"/>
        </w:rPr>
        <w:t xml:space="preserve">As a distinguished invitee of the </w:t>
      </w:r>
      <w:r w:rsidR="00203EB4">
        <w:rPr>
          <w:rFonts w:asciiTheme="majorHAnsi" w:hAnsiTheme="majorHAnsi" w:cs="Helvetica"/>
          <w:sz w:val="24"/>
          <w:szCs w:val="24"/>
          <w:shd w:val="clear" w:color="auto" w:fill="FFFFFF"/>
        </w:rPr>
        <w:t>Ministry of External Affair</w:t>
      </w:r>
      <w:r w:rsidR="00BA1A28">
        <w:rPr>
          <w:rFonts w:asciiTheme="majorHAnsi" w:hAnsiTheme="majorHAnsi" w:cs="Helvetica"/>
          <w:sz w:val="24"/>
          <w:szCs w:val="24"/>
          <w:shd w:val="clear" w:color="auto" w:fill="FFFFFF"/>
        </w:rPr>
        <w:t>s, Government of India</w:t>
      </w:r>
      <w:r w:rsidR="003A2DD9">
        <w:rPr>
          <w:rFonts w:asciiTheme="majorHAnsi" w:hAnsiTheme="majorHAnsi" w:cs="Helvetica"/>
          <w:sz w:val="24"/>
          <w:szCs w:val="24"/>
          <w:shd w:val="clear" w:color="auto" w:fill="FFFFFF"/>
        </w:rPr>
        <w:t xml:space="preserve">, Dr. Dhiman addressed the delegates on the topic of “Soft Power in India’s Globalization.” </w:t>
      </w:r>
      <w:r w:rsidR="00BA1A28">
        <w:rPr>
          <w:rFonts w:asciiTheme="majorHAnsi" w:hAnsiTheme="majorHAnsi" w:cs="Helvetica"/>
          <w:sz w:val="24"/>
          <w:szCs w:val="24"/>
          <w:shd w:val="clear" w:color="auto" w:fill="FFFFFF"/>
        </w:rPr>
        <w:t xml:space="preserve"> </w:t>
      </w:r>
      <w:r w:rsidR="00C72323" w:rsidRPr="00C72323">
        <w:rPr>
          <w:rFonts w:asciiTheme="majorHAnsi" w:hAnsiTheme="majorHAnsi" w:cs="Helvetica"/>
          <w:sz w:val="24"/>
          <w:szCs w:val="24"/>
          <w:shd w:val="clear" w:color="auto" w:fill="FFFFFF"/>
        </w:rPr>
        <w:t>Luminaries from 12 different nations were on hand at the conference, which celebrated the 100th year of Gandhi's return to India from South Africa.</w:t>
      </w:r>
    </w:p>
    <w:p w:rsidR="00F23974" w:rsidRPr="00F23974" w:rsidRDefault="00F23974" w:rsidP="00F23974">
      <w:pPr>
        <w:spacing w:after="0" w:line="240" w:lineRule="auto"/>
        <w:rPr>
          <w:rFonts w:asciiTheme="majorHAnsi" w:hAnsiTheme="majorHAnsi" w:cs="Helvetica"/>
          <w:sz w:val="24"/>
          <w:szCs w:val="24"/>
          <w:shd w:val="clear" w:color="auto" w:fill="FFFFFF"/>
        </w:rPr>
      </w:pPr>
    </w:p>
    <w:p w:rsidR="00FA355E" w:rsidRPr="005521CA" w:rsidRDefault="00FA355E" w:rsidP="00F23974">
      <w:pPr>
        <w:widowControl w:val="0"/>
        <w:tabs>
          <w:tab w:val="left" w:pos="-450"/>
        </w:tabs>
        <w:autoSpaceDE w:val="0"/>
        <w:autoSpaceDN w:val="0"/>
        <w:adjustRightInd w:val="0"/>
        <w:spacing w:after="0" w:line="240" w:lineRule="auto"/>
        <w:rPr>
          <w:rFonts w:asciiTheme="majorHAnsi" w:hAnsiTheme="majorHAnsi"/>
          <w:sz w:val="24"/>
          <w:szCs w:val="24"/>
        </w:rPr>
      </w:pPr>
      <w:r w:rsidRPr="005521CA">
        <w:rPr>
          <w:rFonts w:asciiTheme="majorHAnsi" w:eastAsia="Times New Roman" w:hAnsiTheme="majorHAnsi"/>
          <w:sz w:val="24"/>
          <w:szCs w:val="24"/>
        </w:rPr>
        <w:t xml:space="preserve">With teaching and research focus on leadership and organizational behavior -- with specific </w:t>
      </w:r>
      <w:r w:rsidRPr="005521CA">
        <w:rPr>
          <w:rFonts w:asciiTheme="majorHAnsi" w:eastAsia="Times New Roman" w:hAnsiTheme="majorHAnsi"/>
          <w:sz w:val="24"/>
          <w:szCs w:val="24"/>
        </w:rPr>
        <w:lastRenderedPageBreak/>
        <w:t>concentration on workplace spirituality</w:t>
      </w:r>
      <w:r w:rsidR="00613339">
        <w:rPr>
          <w:rFonts w:asciiTheme="majorHAnsi" w:eastAsia="Times New Roman" w:hAnsiTheme="majorHAnsi"/>
          <w:sz w:val="24"/>
          <w:szCs w:val="24"/>
        </w:rPr>
        <w:t xml:space="preserve"> -- </w:t>
      </w:r>
      <w:r w:rsidRPr="005521CA">
        <w:rPr>
          <w:rFonts w:asciiTheme="majorHAnsi" w:hAnsiTheme="majorHAnsi"/>
          <w:bCs/>
          <w:iCs/>
          <w:sz w:val="24"/>
          <w:szCs w:val="24"/>
        </w:rPr>
        <w:t>Dr. Dhiman</w:t>
      </w:r>
      <w:r w:rsidRPr="005521CA">
        <w:rPr>
          <w:rFonts w:asciiTheme="majorHAnsi" w:hAnsiTheme="majorHAnsi"/>
          <w:sz w:val="24"/>
          <w:szCs w:val="24"/>
        </w:rPr>
        <w:t xml:space="preserve"> holds a PhD</w:t>
      </w:r>
      <w:r w:rsidR="001B4E5C">
        <w:rPr>
          <w:rFonts w:asciiTheme="majorHAnsi" w:hAnsiTheme="majorHAnsi"/>
          <w:sz w:val="24"/>
          <w:szCs w:val="24"/>
        </w:rPr>
        <w:t>.</w:t>
      </w:r>
      <w:r w:rsidRPr="005521CA">
        <w:rPr>
          <w:rFonts w:asciiTheme="majorHAnsi" w:hAnsiTheme="majorHAnsi"/>
          <w:sz w:val="24"/>
          <w:szCs w:val="24"/>
        </w:rPr>
        <w:t xml:space="preserve"> in Social Sciences from Tilburg University, Netherlands, an </w:t>
      </w:r>
      <w:proofErr w:type="spellStart"/>
      <w:r w:rsidRPr="005521CA">
        <w:rPr>
          <w:rFonts w:asciiTheme="majorHAnsi" w:hAnsiTheme="majorHAnsi"/>
          <w:sz w:val="24"/>
          <w:szCs w:val="24"/>
        </w:rPr>
        <w:t>EdD</w:t>
      </w:r>
      <w:proofErr w:type="spellEnd"/>
      <w:r w:rsidRPr="005521CA">
        <w:rPr>
          <w:rFonts w:asciiTheme="majorHAnsi" w:hAnsiTheme="majorHAnsi"/>
          <w:sz w:val="24"/>
          <w:szCs w:val="24"/>
        </w:rPr>
        <w:t xml:space="preserve"> in Organizational Leadership from Pepperdine University, Los Angeles, </w:t>
      </w:r>
      <w:r w:rsidRPr="005521CA">
        <w:rPr>
          <w:rFonts w:asciiTheme="majorHAnsi" w:hAnsiTheme="majorHAnsi" w:cstheme="minorHAnsi"/>
          <w:sz w:val="24"/>
          <w:szCs w:val="24"/>
        </w:rPr>
        <w:t xml:space="preserve">and a Master’s degree in Commerce from </w:t>
      </w:r>
      <w:proofErr w:type="spellStart"/>
      <w:r w:rsidRPr="005521CA">
        <w:rPr>
          <w:rFonts w:asciiTheme="majorHAnsi" w:hAnsiTheme="majorHAnsi" w:cstheme="minorHAnsi"/>
          <w:sz w:val="24"/>
          <w:szCs w:val="24"/>
        </w:rPr>
        <w:t>Panjab</w:t>
      </w:r>
      <w:proofErr w:type="spellEnd"/>
      <w:r w:rsidRPr="005521CA">
        <w:rPr>
          <w:rFonts w:asciiTheme="majorHAnsi" w:hAnsiTheme="majorHAnsi" w:cstheme="minorHAnsi"/>
          <w:sz w:val="24"/>
          <w:szCs w:val="24"/>
        </w:rPr>
        <w:t xml:space="preserve"> University, Chandigarh, India, having earned the Gold Medal.  </w:t>
      </w:r>
      <w:r w:rsidRPr="005521CA">
        <w:rPr>
          <w:rFonts w:asciiTheme="majorHAnsi" w:hAnsiTheme="majorHAnsi"/>
          <w:sz w:val="24"/>
          <w:szCs w:val="24"/>
        </w:rPr>
        <w:t xml:space="preserve">He has also completed advanced Executive Leadership Programs at Harvard, Stanford, and Wharton. He is the recipient of the prestigious 2004 ACBSP International Teacher of the year Award and Steve Allen Excellence in Education Award, 2006.  </w:t>
      </w:r>
    </w:p>
    <w:p w:rsidR="00FA355E" w:rsidRPr="005521CA" w:rsidRDefault="00FA355E" w:rsidP="00FA355E">
      <w:pPr>
        <w:spacing w:after="0" w:line="240" w:lineRule="auto"/>
        <w:rPr>
          <w:rFonts w:asciiTheme="majorHAnsi" w:hAnsiTheme="majorHAnsi"/>
          <w:sz w:val="24"/>
          <w:szCs w:val="24"/>
        </w:rPr>
      </w:pPr>
    </w:p>
    <w:p w:rsidR="00BA1A28" w:rsidRDefault="001B4E5C" w:rsidP="007A3F40">
      <w:pPr>
        <w:spacing w:after="0" w:line="240" w:lineRule="auto"/>
        <w:rPr>
          <w:rFonts w:asciiTheme="majorHAnsi" w:hAnsiTheme="majorHAnsi" w:cs="Tahoma"/>
          <w:b/>
          <w:shd w:val="clear" w:color="auto" w:fill="FFFFFF"/>
        </w:rPr>
      </w:pPr>
      <w:proofErr w:type="spellStart"/>
      <w:r>
        <w:rPr>
          <w:rFonts w:asciiTheme="majorHAnsi" w:hAnsiTheme="majorHAnsi"/>
          <w:sz w:val="24"/>
          <w:szCs w:val="24"/>
        </w:rPr>
        <w:t>Dhiman’s</w:t>
      </w:r>
      <w:proofErr w:type="spellEnd"/>
      <w:r w:rsidR="00FA355E" w:rsidRPr="005521CA">
        <w:rPr>
          <w:rFonts w:asciiTheme="majorHAnsi" w:hAnsiTheme="majorHAnsi"/>
          <w:sz w:val="24"/>
          <w:szCs w:val="24"/>
        </w:rPr>
        <w:t xml:space="preserve"> work has been published in multiple journals and he has authored, co-authored, and co-edited </w:t>
      </w:r>
      <w:r w:rsidR="000E6B20">
        <w:rPr>
          <w:rFonts w:asciiTheme="majorHAnsi" w:hAnsiTheme="majorHAnsi"/>
          <w:sz w:val="24"/>
          <w:szCs w:val="24"/>
        </w:rPr>
        <w:t>ten</w:t>
      </w:r>
      <w:r w:rsidR="000E6B20" w:rsidRPr="005521CA">
        <w:rPr>
          <w:rFonts w:asciiTheme="majorHAnsi" w:hAnsiTheme="majorHAnsi"/>
          <w:sz w:val="24"/>
          <w:szCs w:val="24"/>
        </w:rPr>
        <w:t xml:space="preserve"> </w:t>
      </w:r>
      <w:r w:rsidR="00FA355E" w:rsidRPr="005521CA">
        <w:rPr>
          <w:rFonts w:asciiTheme="majorHAnsi" w:hAnsiTheme="majorHAnsi"/>
          <w:sz w:val="24"/>
          <w:szCs w:val="24"/>
        </w:rPr>
        <w:t xml:space="preserve">books on management, accounting, and leadership. </w:t>
      </w:r>
      <w:r w:rsidR="00FA355E" w:rsidRPr="005521CA">
        <w:rPr>
          <w:rFonts w:asciiTheme="majorHAnsi" w:hAnsiTheme="majorHAnsi"/>
          <w:bCs/>
          <w:sz w:val="24"/>
          <w:szCs w:val="24"/>
        </w:rPr>
        <w:t xml:space="preserve">His recent book, </w:t>
      </w:r>
      <w:r w:rsidR="00FA355E" w:rsidRPr="005521CA">
        <w:rPr>
          <w:rFonts w:asciiTheme="majorHAnsi" w:hAnsiTheme="majorHAnsi"/>
          <w:bCs/>
          <w:i/>
          <w:sz w:val="24"/>
          <w:szCs w:val="24"/>
        </w:rPr>
        <w:t>Seven Habits of Highly Fulfilled People: Journey from Success to Significance</w:t>
      </w:r>
      <w:r w:rsidR="00FA355E" w:rsidRPr="005521CA">
        <w:rPr>
          <w:rFonts w:asciiTheme="majorHAnsi" w:hAnsiTheme="majorHAnsi"/>
          <w:bCs/>
          <w:sz w:val="24"/>
          <w:szCs w:val="24"/>
        </w:rPr>
        <w:t xml:space="preserve"> (2012) is about transforming our search for success into a discovery of profound meaning and significance</w:t>
      </w:r>
      <w:r w:rsidR="00FA355E" w:rsidRPr="005521CA">
        <w:rPr>
          <w:rFonts w:asciiTheme="majorHAnsi" w:hAnsiTheme="majorHAnsi"/>
          <w:bCs/>
          <w:i/>
          <w:sz w:val="24"/>
          <w:szCs w:val="24"/>
        </w:rPr>
        <w:t xml:space="preserve">. </w:t>
      </w:r>
      <w:r>
        <w:rPr>
          <w:rFonts w:asciiTheme="majorHAnsi" w:hAnsiTheme="majorHAnsi"/>
          <w:bCs/>
          <w:i/>
          <w:sz w:val="24"/>
          <w:szCs w:val="24"/>
        </w:rPr>
        <w:t xml:space="preserve"> </w:t>
      </w:r>
      <w:r w:rsidR="00FA355E" w:rsidRPr="005521CA">
        <w:rPr>
          <w:rFonts w:asciiTheme="majorHAnsi" w:hAnsiTheme="majorHAnsi"/>
          <w:bCs/>
          <w:sz w:val="24"/>
          <w:szCs w:val="24"/>
        </w:rPr>
        <w:t xml:space="preserve">Dr. </w:t>
      </w:r>
      <w:proofErr w:type="spellStart"/>
      <w:r w:rsidR="00FA355E" w:rsidRPr="005521CA">
        <w:rPr>
          <w:rFonts w:asciiTheme="majorHAnsi" w:hAnsiTheme="majorHAnsi"/>
          <w:bCs/>
          <w:sz w:val="24"/>
          <w:szCs w:val="24"/>
        </w:rPr>
        <w:t>Dhiman</w:t>
      </w:r>
      <w:r w:rsidR="000E6B20">
        <w:rPr>
          <w:rFonts w:asciiTheme="majorHAnsi" w:hAnsiTheme="majorHAnsi"/>
          <w:bCs/>
          <w:sz w:val="24"/>
          <w:szCs w:val="24"/>
        </w:rPr>
        <w:t>’s</w:t>
      </w:r>
      <w:proofErr w:type="spellEnd"/>
      <w:r w:rsidR="00203EB4" w:rsidRPr="00203EB4">
        <w:rPr>
          <w:rFonts w:asciiTheme="majorHAnsi" w:hAnsiTheme="majorHAnsi"/>
          <w:bCs/>
          <w:sz w:val="24"/>
          <w:szCs w:val="24"/>
        </w:rPr>
        <w:t xml:space="preserve"> forthcoming book </w:t>
      </w:r>
      <w:r w:rsidR="00F25DB4" w:rsidRPr="00BA1A28">
        <w:rPr>
          <w:rFonts w:asciiTheme="majorHAnsi" w:hAnsiTheme="majorHAnsi"/>
          <w:bCs/>
          <w:i/>
          <w:sz w:val="24"/>
          <w:szCs w:val="24"/>
        </w:rPr>
        <w:t>Gandhi and Leadership</w:t>
      </w:r>
      <w:r w:rsidR="00203EB4" w:rsidRPr="00203EB4">
        <w:rPr>
          <w:rFonts w:asciiTheme="majorHAnsi" w:hAnsiTheme="majorHAnsi"/>
          <w:bCs/>
          <w:sz w:val="24"/>
          <w:szCs w:val="24"/>
        </w:rPr>
        <w:t xml:space="preserve"> (2015) explores the importance of Gandhi’s leadership for modern world.</w:t>
      </w:r>
      <w:r w:rsidR="00BA1A28">
        <w:rPr>
          <w:rFonts w:asciiTheme="majorHAnsi" w:hAnsiTheme="majorHAnsi"/>
          <w:bCs/>
          <w:sz w:val="24"/>
          <w:szCs w:val="24"/>
        </w:rPr>
        <w:t xml:space="preserve">  In</w:t>
      </w:r>
      <w:r w:rsidR="000E6B20" w:rsidRPr="000E6B20">
        <w:rPr>
          <w:rFonts w:asciiTheme="majorHAnsi" w:hAnsiTheme="majorHAnsi"/>
          <w:bCs/>
          <w:sz w:val="24"/>
          <w:szCs w:val="24"/>
        </w:rPr>
        <w:t xml:space="preserve"> 2013, Dr. Dhiman was invited to be the opening speaker at the prestigious </w:t>
      </w:r>
      <w:proofErr w:type="spellStart"/>
      <w:r w:rsidR="000E6B20" w:rsidRPr="000E6B20">
        <w:rPr>
          <w:rFonts w:asciiTheme="majorHAnsi" w:hAnsiTheme="majorHAnsi"/>
          <w:bCs/>
          <w:sz w:val="24"/>
          <w:szCs w:val="24"/>
        </w:rPr>
        <w:t>TEDx</w:t>
      </w:r>
      <w:proofErr w:type="spellEnd"/>
      <w:r w:rsidR="000E6B20" w:rsidRPr="000E6B20">
        <w:rPr>
          <w:rFonts w:asciiTheme="majorHAnsi" w:hAnsiTheme="majorHAnsi"/>
          <w:bCs/>
          <w:sz w:val="24"/>
          <w:szCs w:val="24"/>
        </w:rPr>
        <w:t xml:space="preserve"> Conference @ College of the Canyons, </w:t>
      </w:r>
      <w:r w:rsidR="00BA1A28">
        <w:rPr>
          <w:rFonts w:asciiTheme="majorHAnsi" w:hAnsiTheme="majorHAnsi"/>
          <w:bCs/>
          <w:sz w:val="24"/>
          <w:szCs w:val="24"/>
        </w:rPr>
        <w:t xml:space="preserve">in Southern </w:t>
      </w:r>
      <w:r w:rsidR="000E6B20" w:rsidRPr="000E6B20">
        <w:rPr>
          <w:rFonts w:asciiTheme="majorHAnsi" w:hAnsiTheme="majorHAnsi"/>
          <w:bCs/>
          <w:sz w:val="24"/>
          <w:szCs w:val="24"/>
        </w:rPr>
        <w:t xml:space="preserve">California.  </w:t>
      </w:r>
      <w:r w:rsidR="00FA355E" w:rsidRPr="005521CA">
        <w:rPr>
          <w:rFonts w:ascii="Helvetica" w:hAnsi="Helvetica" w:cs="Helvetica"/>
          <w:sz w:val="20"/>
          <w:szCs w:val="20"/>
        </w:rPr>
        <w:br/>
      </w:r>
    </w:p>
    <w:p w:rsidR="00D77006" w:rsidRPr="0035749C" w:rsidRDefault="00D77006" w:rsidP="007A3F40">
      <w:pPr>
        <w:spacing w:after="0" w:line="240" w:lineRule="auto"/>
        <w:rPr>
          <w:rFonts w:asciiTheme="majorHAnsi" w:hAnsiTheme="majorHAnsi" w:cs="Tahoma"/>
          <w:b/>
          <w:shd w:val="clear" w:color="auto" w:fill="FFFFFF"/>
        </w:rPr>
      </w:pPr>
      <w:r w:rsidRPr="0035749C">
        <w:rPr>
          <w:rFonts w:asciiTheme="majorHAnsi" w:hAnsiTheme="majorHAnsi" w:cs="Tahoma"/>
          <w:b/>
          <w:shd w:val="clear" w:color="auto" w:fill="FFFFFF"/>
        </w:rPr>
        <w:t>About Woodbury University</w:t>
      </w:r>
    </w:p>
    <w:p w:rsidR="00D77006" w:rsidRDefault="00D77006" w:rsidP="007A3F40">
      <w:pPr>
        <w:spacing w:after="0" w:line="240" w:lineRule="auto"/>
        <w:rPr>
          <w:rFonts w:asciiTheme="majorHAnsi" w:hAnsiTheme="majorHAnsi"/>
        </w:rPr>
      </w:pPr>
      <w:r w:rsidRPr="0035749C">
        <w:rPr>
          <w:rFonts w:asciiTheme="majorHAnsi" w:hAnsiTheme="majorHAnsi"/>
        </w:rPr>
        <w:t>Founded in 1884, Woodbury University is one of the oldest institutions of higher education in Southern California.  Woodbury offers bachelor's degrees from the School of Architecture, School of Business, School of Media, Culture &amp; Design, and College of Transdisciplinarity, along with a Master of Arts (MA) in Media for Social Justice, Master of Architecture (</w:t>
      </w:r>
      <w:proofErr w:type="spellStart"/>
      <w:r w:rsidRPr="0035749C">
        <w:rPr>
          <w:rFonts w:asciiTheme="majorHAnsi" w:hAnsiTheme="majorHAnsi"/>
        </w:rPr>
        <w:t>MArch</w:t>
      </w:r>
      <w:proofErr w:type="spellEnd"/>
      <w:r w:rsidRPr="0035749C">
        <w:rPr>
          <w:rFonts w:asciiTheme="majorHAnsi" w:hAnsiTheme="majorHAnsi"/>
        </w:rPr>
        <w:t>), Master of Interior Architecture (MIA), Master of Science in Architecture (</w:t>
      </w:r>
      <w:proofErr w:type="spellStart"/>
      <w:r w:rsidRPr="0035749C">
        <w:rPr>
          <w:rFonts w:asciiTheme="majorHAnsi" w:hAnsiTheme="majorHAnsi"/>
        </w:rPr>
        <w:t>MSArch</w:t>
      </w:r>
      <w:proofErr w:type="spellEnd"/>
      <w:r w:rsidRPr="0035749C">
        <w:rPr>
          <w:rFonts w:asciiTheme="majorHAnsi" w:hAnsiTheme="majorHAnsi"/>
        </w:rPr>
        <w:t xml:space="preserve">), and Master of Leadership.  The San Diego campus offers Bachelor of Architecture and Master of Architecture degrees, as well as an </w:t>
      </w:r>
      <w:proofErr w:type="spellStart"/>
      <w:r w:rsidRPr="0035749C">
        <w:rPr>
          <w:rFonts w:asciiTheme="majorHAnsi" w:hAnsiTheme="majorHAnsi"/>
        </w:rPr>
        <w:t>MSArch</w:t>
      </w:r>
      <w:proofErr w:type="spellEnd"/>
      <w:r w:rsidRPr="0035749C">
        <w:rPr>
          <w:rFonts w:asciiTheme="majorHAnsi" w:hAnsiTheme="majorHAnsi"/>
        </w:rPr>
        <w:t xml:space="preserve"> degree with concentrations in Real Estate Development and Landscape + Urbanism.  </w:t>
      </w:r>
      <w:proofErr w:type="gramStart"/>
      <w:r w:rsidRPr="0035749C">
        <w:rPr>
          <w:rFonts w:asciiTheme="majorHAnsi" w:hAnsiTheme="majorHAnsi"/>
          <w:color w:val="000000"/>
        </w:rPr>
        <w:t>Woodbury ranks 15th among the nation’s “</w:t>
      </w:r>
      <w:r w:rsidRPr="0035749C">
        <w:rPr>
          <w:rFonts w:asciiTheme="majorHAnsi" w:hAnsiTheme="majorHAnsi" w:cs="Arial"/>
          <w:color w:val="000000"/>
        </w:rPr>
        <w:t xml:space="preserve">25 Colleges That Add the Most Value,” according to </w:t>
      </w:r>
      <w:r w:rsidRPr="0035749C">
        <w:rPr>
          <w:rFonts w:asciiTheme="majorHAnsi" w:hAnsiTheme="majorHAnsi"/>
          <w:i/>
          <w:color w:val="000000"/>
        </w:rPr>
        <w:t>Money Magazine</w:t>
      </w:r>
      <w:r w:rsidRPr="0035749C">
        <w:rPr>
          <w:rFonts w:asciiTheme="majorHAnsi" w:hAnsiTheme="majorHAnsi"/>
          <w:b/>
          <w:i/>
          <w:color w:val="000000"/>
        </w:rPr>
        <w:t>.</w:t>
      </w:r>
      <w:proofErr w:type="gramEnd"/>
      <w:r w:rsidRPr="0035749C">
        <w:rPr>
          <w:rFonts w:asciiTheme="majorHAnsi" w:hAnsiTheme="majorHAnsi"/>
          <w:i/>
          <w:color w:val="000000"/>
        </w:rPr>
        <w:t xml:space="preserve">  </w:t>
      </w:r>
      <w:r w:rsidRPr="0035749C">
        <w:rPr>
          <w:rFonts w:asciiTheme="majorHAnsi" w:hAnsiTheme="majorHAnsi"/>
          <w:color w:val="000000"/>
        </w:rPr>
        <w:t>V</w:t>
      </w:r>
      <w:r w:rsidRPr="0035749C">
        <w:rPr>
          <w:rFonts w:asciiTheme="majorHAnsi" w:hAnsiTheme="majorHAnsi"/>
        </w:rPr>
        <w:t>isit</w:t>
      </w:r>
      <w:r w:rsidRPr="0035749C">
        <w:rPr>
          <w:rStyle w:val="apple-converted-space"/>
          <w:rFonts w:asciiTheme="majorHAnsi" w:hAnsiTheme="majorHAnsi"/>
        </w:rPr>
        <w:t> </w:t>
      </w:r>
      <w:hyperlink r:id="rId6" w:tgtFrame="_blank" w:history="1">
        <w:r w:rsidRPr="0035749C">
          <w:rPr>
            <w:rStyle w:val="Hyperlink"/>
            <w:rFonts w:asciiTheme="majorHAnsi" w:hAnsiTheme="majorHAnsi"/>
          </w:rPr>
          <w:t>www.woodbury.edu</w:t>
        </w:r>
      </w:hyperlink>
      <w:r w:rsidRPr="0035749C">
        <w:rPr>
          <w:rStyle w:val="apple-converted-space"/>
          <w:rFonts w:asciiTheme="majorHAnsi" w:hAnsiTheme="majorHAnsi"/>
        </w:rPr>
        <w:t> </w:t>
      </w:r>
      <w:r w:rsidRPr="0035749C">
        <w:rPr>
          <w:rFonts w:asciiTheme="majorHAnsi" w:hAnsiTheme="majorHAnsi"/>
        </w:rPr>
        <w:t xml:space="preserve">for more information. </w:t>
      </w:r>
    </w:p>
    <w:p w:rsidR="00FA355E" w:rsidRPr="0035749C" w:rsidRDefault="00FA355E" w:rsidP="00FA355E">
      <w:pPr>
        <w:spacing w:after="0" w:line="240" w:lineRule="auto"/>
        <w:rPr>
          <w:rFonts w:asciiTheme="majorHAnsi" w:hAnsiTheme="majorHAnsi"/>
        </w:rPr>
      </w:pPr>
    </w:p>
    <w:p w:rsidR="00D77006" w:rsidRPr="0035749C" w:rsidRDefault="00D77006" w:rsidP="00D77006">
      <w:pPr>
        <w:pStyle w:val="NoSpacing"/>
        <w:rPr>
          <w:rFonts w:asciiTheme="majorHAnsi" w:hAnsiTheme="majorHAnsi" w:cs="Cambria"/>
          <w:b/>
          <w:kern w:val="1"/>
          <w:sz w:val="22"/>
          <w:szCs w:val="22"/>
        </w:rPr>
      </w:pPr>
      <w:r w:rsidRPr="0035749C">
        <w:rPr>
          <w:rFonts w:asciiTheme="majorHAnsi" w:hAnsiTheme="majorHAnsi" w:cs="Cambria"/>
          <w:b/>
          <w:kern w:val="1"/>
          <w:sz w:val="22"/>
          <w:szCs w:val="22"/>
        </w:rPr>
        <w:t>Media Contact:</w:t>
      </w:r>
    </w:p>
    <w:p w:rsidR="00D77006" w:rsidRPr="0035749C" w:rsidRDefault="00D77006" w:rsidP="00D77006">
      <w:pPr>
        <w:pStyle w:val="NoSpacing"/>
        <w:rPr>
          <w:rFonts w:asciiTheme="majorHAnsi" w:hAnsiTheme="majorHAnsi" w:cs="Cambria"/>
          <w:kern w:val="1"/>
          <w:sz w:val="22"/>
          <w:szCs w:val="22"/>
        </w:rPr>
      </w:pPr>
      <w:r w:rsidRPr="0035749C">
        <w:rPr>
          <w:rFonts w:asciiTheme="majorHAnsi" w:hAnsiTheme="majorHAnsi" w:cs="Cambria"/>
          <w:kern w:val="1"/>
          <w:sz w:val="22"/>
          <w:szCs w:val="22"/>
        </w:rPr>
        <w:t>Ken Greenberg</w:t>
      </w:r>
    </w:p>
    <w:p w:rsidR="00D77006" w:rsidRPr="0035749C" w:rsidRDefault="00D77006" w:rsidP="00D77006">
      <w:pPr>
        <w:pStyle w:val="NoSpacing"/>
        <w:rPr>
          <w:rFonts w:asciiTheme="majorHAnsi" w:hAnsiTheme="majorHAnsi" w:cs="Cambria"/>
          <w:kern w:val="1"/>
          <w:sz w:val="22"/>
          <w:szCs w:val="22"/>
        </w:rPr>
      </w:pPr>
      <w:r w:rsidRPr="0035749C">
        <w:rPr>
          <w:rFonts w:asciiTheme="majorHAnsi" w:hAnsiTheme="majorHAnsi" w:cs="Cambria"/>
          <w:kern w:val="1"/>
          <w:sz w:val="22"/>
          <w:szCs w:val="22"/>
        </w:rPr>
        <w:t xml:space="preserve">Edge Communications, Inc. </w:t>
      </w:r>
    </w:p>
    <w:p w:rsidR="00D77006" w:rsidRPr="0035749C" w:rsidRDefault="00D77006" w:rsidP="00D77006">
      <w:pPr>
        <w:pStyle w:val="NoSpacing"/>
        <w:rPr>
          <w:rFonts w:asciiTheme="majorHAnsi" w:hAnsiTheme="majorHAnsi" w:cs="Cambria"/>
          <w:kern w:val="1"/>
          <w:sz w:val="22"/>
          <w:szCs w:val="22"/>
        </w:rPr>
      </w:pPr>
      <w:r w:rsidRPr="0035749C">
        <w:rPr>
          <w:rFonts w:asciiTheme="majorHAnsi" w:hAnsiTheme="majorHAnsi" w:cs="Cambria"/>
          <w:kern w:val="1"/>
          <w:sz w:val="22"/>
          <w:szCs w:val="22"/>
        </w:rPr>
        <w:t>(323) 469-3397</w:t>
      </w:r>
    </w:p>
    <w:p w:rsidR="00D77006" w:rsidRPr="0035749C" w:rsidRDefault="00D77006" w:rsidP="00D77006">
      <w:pPr>
        <w:pStyle w:val="NoSpacing"/>
        <w:rPr>
          <w:rFonts w:asciiTheme="majorHAnsi" w:hAnsiTheme="majorHAnsi" w:cs="Cambria"/>
          <w:b/>
          <w:bCs/>
          <w:kern w:val="1"/>
          <w:sz w:val="22"/>
          <w:szCs w:val="22"/>
        </w:rPr>
      </w:pPr>
      <w:r w:rsidRPr="0035749C">
        <w:rPr>
          <w:rFonts w:asciiTheme="majorHAnsi" w:hAnsiTheme="majorHAnsi" w:cs="Cambria"/>
          <w:kern w:val="1"/>
          <w:sz w:val="22"/>
          <w:szCs w:val="22"/>
        </w:rPr>
        <w:t xml:space="preserve"> </w:t>
      </w:r>
      <w:hyperlink r:id="rId7" w:history="1">
        <w:r w:rsidRPr="0035749C">
          <w:rPr>
            <w:rStyle w:val="Hyperlink"/>
            <w:rFonts w:asciiTheme="majorHAnsi" w:eastAsia="Calibri" w:hAnsiTheme="majorHAnsi" w:cs="Cambria"/>
            <w:color w:val="auto"/>
            <w:kern w:val="1"/>
            <w:sz w:val="22"/>
            <w:szCs w:val="22"/>
          </w:rPr>
          <w:t>ken@edgecommunicationsinc.com</w:t>
        </w:r>
      </w:hyperlink>
    </w:p>
    <w:p w:rsidR="00D77006" w:rsidRDefault="00D77006" w:rsidP="00D77006">
      <w:pPr>
        <w:spacing w:line="240" w:lineRule="auto"/>
        <w:rPr>
          <w:rFonts w:ascii="Helvetica" w:hAnsi="Helvetica" w:cs="Helvetica"/>
          <w:color w:val="333333"/>
          <w:sz w:val="20"/>
          <w:szCs w:val="20"/>
          <w:shd w:val="clear" w:color="auto" w:fill="FFFFFF"/>
        </w:rPr>
      </w:pPr>
    </w:p>
    <w:sectPr w:rsidR="00D77006" w:rsidSect="0010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useFELayout/>
  </w:compat>
  <w:rsids>
    <w:rsidRoot w:val="009A058A"/>
    <w:rsid w:val="00012906"/>
    <w:rsid w:val="000910D7"/>
    <w:rsid w:val="000B1A14"/>
    <w:rsid w:val="000C6EB2"/>
    <w:rsid w:val="000E6B20"/>
    <w:rsid w:val="000F72D2"/>
    <w:rsid w:val="001018EE"/>
    <w:rsid w:val="00110FAD"/>
    <w:rsid w:val="00151E6B"/>
    <w:rsid w:val="00193A93"/>
    <w:rsid w:val="001A688E"/>
    <w:rsid w:val="001B4E5C"/>
    <w:rsid w:val="001D3F00"/>
    <w:rsid w:val="00203EB4"/>
    <w:rsid w:val="00235CE8"/>
    <w:rsid w:val="003A2DD9"/>
    <w:rsid w:val="00442C6C"/>
    <w:rsid w:val="005521CA"/>
    <w:rsid w:val="0055452F"/>
    <w:rsid w:val="00613339"/>
    <w:rsid w:val="00655E8F"/>
    <w:rsid w:val="0068455C"/>
    <w:rsid w:val="006E20CB"/>
    <w:rsid w:val="0078551D"/>
    <w:rsid w:val="007A3F40"/>
    <w:rsid w:val="008720CE"/>
    <w:rsid w:val="0090715A"/>
    <w:rsid w:val="00927677"/>
    <w:rsid w:val="0095073C"/>
    <w:rsid w:val="009A058A"/>
    <w:rsid w:val="00A82E2A"/>
    <w:rsid w:val="00AF58EB"/>
    <w:rsid w:val="00BA1A28"/>
    <w:rsid w:val="00C72323"/>
    <w:rsid w:val="00CE6A60"/>
    <w:rsid w:val="00D26CBD"/>
    <w:rsid w:val="00D77006"/>
    <w:rsid w:val="00DA45AD"/>
    <w:rsid w:val="00E83469"/>
    <w:rsid w:val="00F03C46"/>
    <w:rsid w:val="00F23974"/>
    <w:rsid w:val="00F25DB4"/>
    <w:rsid w:val="00F729E9"/>
    <w:rsid w:val="00F75B1F"/>
    <w:rsid w:val="00FA355E"/>
    <w:rsid w:val="00FE7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58A"/>
    <w:rPr>
      <w:color w:val="0000FF"/>
      <w:u w:val="single"/>
    </w:rPr>
  </w:style>
  <w:style w:type="paragraph" w:styleId="NoSpacing">
    <w:name w:val="No Spacing"/>
    <w:uiPriority w:val="1"/>
    <w:qFormat/>
    <w:rsid w:val="00D77006"/>
    <w:pPr>
      <w:spacing w:after="0" w:line="240" w:lineRule="auto"/>
    </w:pPr>
    <w:rPr>
      <w:sz w:val="24"/>
      <w:szCs w:val="24"/>
    </w:rPr>
  </w:style>
  <w:style w:type="character" w:customStyle="1" w:styleId="apple-converted-space">
    <w:name w:val="apple-converted-space"/>
    <w:basedOn w:val="DefaultParagraphFont"/>
    <w:rsid w:val="00D77006"/>
  </w:style>
  <w:style w:type="paragraph" w:styleId="BalloonText">
    <w:name w:val="Balloon Text"/>
    <w:basedOn w:val="Normal"/>
    <w:link w:val="BalloonTextChar"/>
    <w:uiPriority w:val="99"/>
    <w:semiHidden/>
    <w:unhideWhenUsed/>
    <w:rsid w:val="00D7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06"/>
    <w:rPr>
      <w:rFonts w:ascii="Tahoma" w:hAnsi="Tahoma" w:cs="Tahoma"/>
      <w:sz w:val="16"/>
      <w:szCs w:val="16"/>
    </w:rPr>
  </w:style>
  <w:style w:type="character" w:styleId="FollowedHyperlink">
    <w:name w:val="FollowedHyperlink"/>
    <w:basedOn w:val="DefaultParagraphFont"/>
    <w:uiPriority w:val="99"/>
    <w:semiHidden/>
    <w:unhideWhenUsed/>
    <w:rsid w:val="00F239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58A"/>
    <w:rPr>
      <w:color w:val="0000FF"/>
      <w:u w:val="single"/>
    </w:rPr>
  </w:style>
  <w:style w:type="paragraph" w:styleId="NoSpacing">
    <w:name w:val="No Spacing"/>
    <w:uiPriority w:val="1"/>
    <w:qFormat/>
    <w:rsid w:val="00D77006"/>
    <w:pPr>
      <w:spacing w:after="0" w:line="240" w:lineRule="auto"/>
    </w:pPr>
    <w:rPr>
      <w:sz w:val="24"/>
      <w:szCs w:val="24"/>
    </w:rPr>
  </w:style>
  <w:style w:type="character" w:customStyle="1" w:styleId="apple-converted-space">
    <w:name w:val="apple-converted-space"/>
    <w:basedOn w:val="DefaultParagraphFont"/>
    <w:rsid w:val="00D77006"/>
  </w:style>
  <w:style w:type="paragraph" w:styleId="BalloonText">
    <w:name w:val="Balloon Text"/>
    <w:basedOn w:val="Normal"/>
    <w:link w:val="BalloonTextChar"/>
    <w:uiPriority w:val="99"/>
    <w:semiHidden/>
    <w:unhideWhenUsed/>
    <w:rsid w:val="00D7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06"/>
    <w:rPr>
      <w:rFonts w:ascii="Tahoma" w:hAnsi="Tahoma" w:cs="Tahoma"/>
      <w:sz w:val="16"/>
      <w:szCs w:val="16"/>
    </w:rPr>
  </w:style>
  <w:style w:type="character" w:styleId="FollowedHyperlink">
    <w:name w:val="FollowedHyperlink"/>
    <w:basedOn w:val="DefaultParagraphFont"/>
    <w:uiPriority w:val="99"/>
    <w:semiHidden/>
    <w:unhideWhenUsed/>
    <w:rsid w:val="00F239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edgecommunications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bury.edu/" TargetMode="External"/><Relationship Id="rId5" Type="http://schemas.openxmlformats.org/officeDocument/2006/relationships/hyperlink" Target="http://www.woodbury.edu"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Woodbury University</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3</cp:revision>
  <dcterms:created xsi:type="dcterms:W3CDTF">2015-01-13T20:57:00Z</dcterms:created>
  <dcterms:modified xsi:type="dcterms:W3CDTF">2015-01-13T21:23:00Z</dcterms:modified>
</cp:coreProperties>
</file>